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65E256E" w:rsidR="000E1E2B" w:rsidRPr="00CF0B10" w:rsidRDefault="00E45289" w:rsidP="000E1E2B">
      <w:pPr>
        <w:tabs>
          <w:tab w:val="center" w:pos="4536"/>
          <w:tab w:val="right" w:pos="8280"/>
          <w:tab w:val="right" w:pos="9639"/>
        </w:tabs>
        <w:ind w:right="2"/>
        <w:rPr>
          <w:rFonts w:ascii="Arial" w:hAnsi="Arial" w:cs="Arial"/>
          <w:b/>
          <w:bCs/>
          <w:sz w:val="28"/>
          <w:szCs w:val="28"/>
          <w:lang w:eastAsia="zh-CN"/>
        </w:rPr>
      </w:pPr>
      <w:r w:rsidRPr="00F6048C">
        <w:rPr>
          <w:b/>
          <w:lang w:eastAsia="zh-CN"/>
        </w:rPr>
        <w:fldChar w:fldCharType="begin"/>
      </w:r>
      <w:r w:rsidRPr="00F6048C">
        <w:rPr>
          <w:b/>
          <w:lang w:eastAsia="zh-CN"/>
        </w:rPr>
        <w:instrText xml:space="preserve"> MACROBUTTON MTEditEquationSection2 </w:instrText>
      </w:r>
      <w:r w:rsidRPr="00F6048C">
        <w:rPr>
          <w:rStyle w:val="MTEquationSection"/>
        </w:rPr>
        <w:instrText>Equation Chapter 1 Section 1</w:instrText>
      </w:r>
      <w:r w:rsidRPr="00F6048C">
        <w:rPr>
          <w:b/>
          <w:lang w:eastAsia="zh-CN"/>
        </w:rPr>
        <w:fldChar w:fldCharType="begin"/>
      </w:r>
      <w:r w:rsidRPr="00F6048C">
        <w:rPr>
          <w:b/>
          <w:lang w:eastAsia="zh-CN"/>
        </w:rPr>
        <w:instrText xml:space="preserve"> SEQ MTEqn \r \h \* MERGEFORMAT </w:instrText>
      </w:r>
      <w:r w:rsidRPr="00F6048C">
        <w:rPr>
          <w:b/>
          <w:lang w:eastAsia="zh-CN"/>
        </w:rPr>
        <w:fldChar w:fldCharType="end"/>
      </w:r>
      <w:r w:rsidRPr="00F6048C">
        <w:rPr>
          <w:b/>
          <w:lang w:eastAsia="zh-CN"/>
        </w:rPr>
        <w:fldChar w:fldCharType="begin"/>
      </w:r>
      <w:r w:rsidRPr="00F6048C">
        <w:rPr>
          <w:b/>
          <w:lang w:eastAsia="zh-CN"/>
        </w:rPr>
        <w:instrText xml:space="preserve"> SEQ MTSec \r 1 \h \* MERGEFORMAT </w:instrText>
      </w:r>
      <w:r w:rsidRPr="00F6048C">
        <w:rPr>
          <w:b/>
          <w:lang w:eastAsia="zh-CN"/>
        </w:rPr>
        <w:fldChar w:fldCharType="end"/>
      </w:r>
      <w:r w:rsidRPr="00F6048C">
        <w:rPr>
          <w:b/>
          <w:lang w:eastAsia="zh-CN"/>
        </w:rPr>
        <w:fldChar w:fldCharType="begin"/>
      </w:r>
      <w:r w:rsidRPr="00F6048C">
        <w:rPr>
          <w:b/>
          <w:lang w:eastAsia="zh-CN"/>
        </w:rPr>
        <w:instrText xml:space="preserve"> SEQ MTChap \r 1 \h \* MERGEFORMAT </w:instrText>
      </w:r>
      <w:r w:rsidRPr="00F6048C">
        <w:rPr>
          <w:b/>
          <w:lang w:eastAsia="zh-CN"/>
        </w:rPr>
        <w:fldChar w:fldCharType="end"/>
      </w:r>
      <w:r w:rsidRPr="00F6048C">
        <w:rPr>
          <w:b/>
          <w:lang w:eastAsia="zh-CN"/>
        </w:rPr>
        <w:fldChar w:fldCharType="end"/>
      </w:r>
      <w:r w:rsidR="007F2229" w:rsidRPr="00CF0B10">
        <w:rPr>
          <w:b/>
          <w:noProof/>
          <w:sz w:val="28"/>
          <w:szCs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CF0B10">
        <w:rPr>
          <w:rFonts w:ascii="Arial" w:hAnsi="Arial" w:cs="Arial"/>
          <w:b/>
          <w:bCs/>
          <w:sz w:val="28"/>
          <w:szCs w:val="28"/>
          <w:lang w:eastAsia="zh-CN"/>
        </w:rPr>
        <w:t>3GPP TSG RAN WG1</w:t>
      </w:r>
      <w:r w:rsidR="00AC0D23" w:rsidRPr="00CF0B10">
        <w:rPr>
          <w:rFonts w:ascii="Arial" w:hAnsi="Arial" w:cs="Arial"/>
          <w:b/>
          <w:bCs/>
          <w:sz w:val="28"/>
          <w:szCs w:val="28"/>
          <w:lang w:eastAsia="zh-CN"/>
        </w:rPr>
        <w:t xml:space="preserve"> </w:t>
      </w:r>
      <w:r w:rsidR="0093035F" w:rsidRPr="00CF0B10">
        <w:rPr>
          <w:rFonts w:ascii="Arial" w:hAnsi="Arial" w:cs="Arial"/>
          <w:b/>
          <w:bCs/>
          <w:sz w:val="28"/>
          <w:szCs w:val="28"/>
          <w:lang w:eastAsia="zh-CN"/>
        </w:rPr>
        <w:t>#1</w:t>
      </w:r>
      <w:r w:rsidR="00D75F46" w:rsidRPr="00CF0B10">
        <w:rPr>
          <w:rFonts w:ascii="Arial" w:hAnsi="Arial" w:cs="Arial"/>
          <w:b/>
          <w:bCs/>
          <w:sz w:val="28"/>
          <w:szCs w:val="28"/>
          <w:lang w:eastAsia="zh-CN"/>
        </w:rPr>
        <w:t>20</w:t>
      </w:r>
      <w:r w:rsidR="00CF0B10">
        <w:rPr>
          <w:rFonts w:ascii="Arial" w:hAnsi="Arial" w:cs="Arial"/>
          <w:b/>
          <w:bCs/>
          <w:sz w:val="28"/>
          <w:szCs w:val="28"/>
          <w:lang w:eastAsia="zh-CN"/>
        </w:rPr>
        <w:t>bis</w:t>
      </w:r>
      <w:r w:rsidR="000037E1" w:rsidRPr="00CF0B10">
        <w:rPr>
          <w:rFonts w:ascii="Arial" w:hAnsi="Arial" w:cs="Arial"/>
          <w:b/>
          <w:bCs/>
          <w:sz w:val="28"/>
          <w:szCs w:val="28"/>
          <w:lang w:eastAsia="zh-CN"/>
        </w:rPr>
        <w:t xml:space="preserve"> </w:t>
      </w:r>
      <w:r w:rsidR="00C12BA5" w:rsidRPr="00CF0B10">
        <w:rPr>
          <w:rFonts w:ascii="Arial" w:hAnsi="Arial" w:cs="Arial"/>
          <w:b/>
          <w:bCs/>
          <w:sz w:val="28"/>
          <w:szCs w:val="28"/>
          <w:lang w:eastAsia="zh-CN"/>
        </w:rPr>
        <w:t xml:space="preserve"> </w:t>
      </w:r>
      <w:r w:rsidR="000E1E2B" w:rsidRPr="00CF0B10">
        <w:rPr>
          <w:rFonts w:ascii="Arial" w:hAnsi="Arial" w:cs="Arial"/>
          <w:b/>
          <w:bCs/>
          <w:sz w:val="28"/>
          <w:szCs w:val="28"/>
          <w:lang w:eastAsia="zh-CN"/>
        </w:rPr>
        <w:t xml:space="preserve"> </w:t>
      </w:r>
      <w:r w:rsidR="000E1E2B" w:rsidRPr="00CF0B10">
        <w:rPr>
          <w:rFonts w:ascii="Arial" w:eastAsia="MS Mincho" w:hAnsi="Arial" w:cs="Arial"/>
          <w:b/>
          <w:bCs/>
          <w:sz w:val="28"/>
          <w:szCs w:val="28"/>
          <w:lang w:eastAsia="ja-JP"/>
        </w:rPr>
        <w:t xml:space="preserve">   </w:t>
      </w:r>
      <w:r w:rsidR="000E1E2B" w:rsidRPr="00CF0B10">
        <w:rPr>
          <w:rFonts w:ascii="Arial" w:hAnsi="Arial" w:cs="Arial"/>
          <w:b/>
          <w:bCs/>
          <w:sz w:val="28"/>
          <w:szCs w:val="28"/>
          <w:lang w:eastAsia="zh-CN"/>
        </w:rPr>
        <w:t xml:space="preserve">  </w:t>
      </w:r>
      <w:r w:rsidR="0044682A" w:rsidRPr="00CF0B10">
        <w:rPr>
          <w:rFonts w:ascii="Arial" w:hAnsi="Arial" w:cs="Arial"/>
          <w:b/>
          <w:bCs/>
          <w:sz w:val="28"/>
          <w:szCs w:val="28"/>
          <w:lang w:eastAsia="zh-CN"/>
        </w:rPr>
        <w:t xml:space="preserve">                              </w:t>
      </w:r>
      <w:r w:rsidR="00CF0B10">
        <w:rPr>
          <w:rFonts w:ascii="Arial" w:hAnsi="Arial" w:cs="Arial"/>
          <w:b/>
          <w:bCs/>
          <w:sz w:val="28"/>
          <w:szCs w:val="28"/>
          <w:lang w:eastAsia="zh-CN"/>
        </w:rPr>
        <w:t xml:space="preserve">         </w:t>
      </w:r>
      <w:r w:rsidR="00193691" w:rsidRPr="00CF0B10">
        <w:rPr>
          <w:rFonts w:ascii="Arial" w:hAnsi="Arial" w:cs="Arial"/>
          <w:b/>
          <w:bCs/>
          <w:sz w:val="28"/>
          <w:szCs w:val="28"/>
          <w:lang w:eastAsia="zh-CN"/>
        </w:rPr>
        <w:t xml:space="preserve"> </w:t>
      </w:r>
      <w:r w:rsidR="004A0974" w:rsidRPr="00CF0B10">
        <w:rPr>
          <w:rFonts w:ascii="Arial" w:hAnsi="Arial" w:cs="Arial"/>
          <w:b/>
          <w:bCs/>
          <w:sz w:val="28"/>
          <w:szCs w:val="28"/>
          <w:lang w:eastAsia="zh-CN"/>
        </w:rPr>
        <w:t xml:space="preserve">    </w:t>
      </w:r>
      <w:r w:rsidR="007E3F61" w:rsidRPr="00CF0B10">
        <w:rPr>
          <w:rFonts w:ascii="Arial" w:hAnsi="Arial" w:cs="Arial"/>
          <w:b/>
          <w:bCs/>
          <w:sz w:val="28"/>
          <w:szCs w:val="28"/>
          <w:lang w:eastAsia="zh-CN"/>
        </w:rPr>
        <w:t xml:space="preserve"> </w:t>
      </w:r>
      <w:r w:rsidR="00253E4B" w:rsidRPr="00253E4B">
        <w:rPr>
          <w:rFonts w:ascii="Arial" w:hAnsi="Arial" w:cs="Arial"/>
          <w:b/>
          <w:bCs/>
          <w:sz w:val="28"/>
          <w:szCs w:val="28"/>
          <w:lang w:eastAsia="zh-CN"/>
        </w:rPr>
        <w:t>R1-250187</w:t>
      </w:r>
      <w:r w:rsidR="00253E4B">
        <w:rPr>
          <w:rFonts w:ascii="Arial" w:hAnsi="Arial" w:cs="Arial"/>
          <w:b/>
          <w:bCs/>
          <w:sz w:val="28"/>
          <w:szCs w:val="28"/>
          <w:lang w:eastAsia="zh-CN"/>
        </w:rPr>
        <w:t>7</w:t>
      </w:r>
    </w:p>
    <w:p w14:paraId="585681BF" w14:textId="19CC35D5" w:rsidR="004A0974" w:rsidRPr="00CF0B10" w:rsidRDefault="00CF0B10" w:rsidP="004A0974">
      <w:pPr>
        <w:tabs>
          <w:tab w:val="center" w:pos="4536"/>
          <w:tab w:val="right" w:pos="9072"/>
        </w:tabs>
        <w:rPr>
          <w:rFonts w:ascii="Arial" w:eastAsia="MS Mincho" w:hAnsi="Arial" w:cs="Arial"/>
          <w:b/>
          <w:bCs/>
          <w:sz w:val="28"/>
          <w:szCs w:val="28"/>
          <w:lang w:eastAsia="ja-JP"/>
        </w:rPr>
      </w:pPr>
      <w:r w:rsidRPr="00CF0B10">
        <w:rPr>
          <w:rFonts w:ascii="Arial" w:eastAsia="Tahoma" w:hAnsi="Arial" w:cs="Arial"/>
          <w:b/>
          <w:bCs/>
          <w:sz w:val="28"/>
          <w:szCs w:val="28"/>
          <w:lang w:val="en-GB" w:eastAsia="zh-CN"/>
        </w:rPr>
        <w:t>Wuhan, China, April 07</w:t>
      </w:r>
      <w:r w:rsidRPr="00CF0B10">
        <w:rPr>
          <w:rFonts w:ascii="Arial" w:eastAsia="Tahoma" w:hAnsi="Arial" w:cs="Arial"/>
          <w:b/>
          <w:bCs/>
          <w:sz w:val="28"/>
          <w:szCs w:val="28"/>
          <w:vertAlign w:val="superscript"/>
          <w:lang w:val="en-GB" w:eastAsia="zh-CN"/>
        </w:rPr>
        <w:t xml:space="preserve">th </w:t>
      </w:r>
      <w:r w:rsidRPr="00CF0B10">
        <w:rPr>
          <w:rFonts w:ascii="Arial" w:eastAsia="Tahoma" w:hAnsi="Arial" w:cs="Arial"/>
          <w:b/>
          <w:bCs/>
          <w:sz w:val="28"/>
          <w:szCs w:val="28"/>
          <w:lang w:val="en-GB" w:eastAsia="zh-CN"/>
        </w:rPr>
        <w:t>– 11</w:t>
      </w:r>
      <w:r w:rsidRPr="00CF0B10">
        <w:rPr>
          <w:rFonts w:ascii="Arial" w:eastAsia="Tahoma" w:hAnsi="Arial" w:cs="Arial"/>
          <w:b/>
          <w:bCs/>
          <w:sz w:val="28"/>
          <w:szCs w:val="28"/>
          <w:vertAlign w:val="superscript"/>
          <w:lang w:val="en-GB" w:eastAsia="zh-CN"/>
        </w:rPr>
        <w:t>th</w:t>
      </w:r>
      <w:r w:rsidRPr="00CF0B10">
        <w:rPr>
          <w:rFonts w:ascii="Arial" w:eastAsia="Tahoma" w:hAnsi="Arial" w:cs="Arial"/>
          <w:b/>
          <w:bCs/>
          <w:sz w:val="28"/>
          <w:szCs w:val="28"/>
          <w:lang w:val="en-GB" w:eastAsia="zh-CN"/>
        </w:rPr>
        <w:t>, 2025</w:t>
      </w:r>
    </w:p>
    <w:p w14:paraId="2AC53D6F" w14:textId="77777777" w:rsidR="003C346D" w:rsidRPr="00F6048C" w:rsidRDefault="003C346D" w:rsidP="00771021">
      <w:pPr>
        <w:pBdr>
          <w:top w:val="single" w:sz="4" w:space="0" w:color="auto"/>
        </w:pBdr>
        <w:spacing w:after="0"/>
        <w:jc w:val="left"/>
        <w:rPr>
          <w:b/>
          <w:bCs/>
          <w:highlight w:val="yellow"/>
        </w:rPr>
      </w:pPr>
    </w:p>
    <w:p w14:paraId="6BD290DB" w14:textId="74CEDC18" w:rsidR="003C346D" w:rsidRPr="00F6048C" w:rsidRDefault="003C346D" w:rsidP="003C346D">
      <w:pPr>
        <w:spacing w:after="60"/>
        <w:ind w:left="1555" w:hanging="1555"/>
        <w:jc w:val="left"/>
        <w:rPr>
          <w:rFonts w:eastAsia="MS PGothic"/>
          <w:b/>
          <w:lang w:eastAsia="zh-CN"/>
        </w:rPr>
      </w:pPr>
      <w:r w:rsidRPr="00F6048C">
        <w:rPr>
          <w:b/>
        </w:rPr>
        <w:t>Agenda Item:</w:t>
      </w:r>
      <w:r w:rsidRPr="00F6048C">
        <w:rPr>
          <w:b/>
        </w:rPr>
        <w:tab/>
      </w:r>
      <w:r w:rsidR="002E6B9B" w:rsidRPr="00F6048C">
        <w:rPr>
          <w:b/>
        </w:rPr>
        <w:t>9.</w:t>
      </w:r>
      <w:r w:rsidR="00B962F9" w:rsidRPr="00F6048C">
        <w:rPr>
          <w:b/>
        </w:rPr>
        <w:t>6</w:t>
      </w:r>
      <w:r w:rsidR="002E6B9B" w:rsidRPr="00F6048C">
        <w:rPr>
          <w:b/>
        </w:rPr>
        <w:t>.</w:t>
      </w:r>
      <w:r w:rsidR="00B962F9" w:rsidRPr="00F6048C">
        <w:rPr>
          <w:b/>
        </w:rPr>
        <w:t>3</w:t>
      </w:r>
    </w:p>
    <w:p w14:paraId="080C10FB" w14:textId="1CF0ACC0" w:rsidR="003C346D" w:rsidRPr="00F6048C" w:rsidRDefault="00997F89" w:rsidP="003C346D">
      <w:pPr>
        <w:spacing w:after="60"/>
        <w:ind w:left="1555" w:hanging="1555"/>
        <w:jc w:val="left"/>
        <w:rPr>
          <w:b/>
          <w:lang w:eastAsia="zh-CN"/>
        </w:rPr>
      </w:pPr>
      <w:r w:rsidRPr="00F6048C">
        <w:rPr>
          <w:b/>
        </w:rPr>
        <w:t>Source:</w:t>
      </w:r>
      <w:r w:rsidRPr="00F6048C">
        <w:rPr>
          <w:b/>
        </w:rPr>
        <w:tab/>
      </w:r>
      <w:r w:rsidR="002A08AC" w:rsidRPr="00F6048C">
        <w:rPr>
          <w:b/>
          <w:lang w:eastAsia="zh-CN"/>
        </w:rPr>
        <w:t>Spreadtrum, UNISOC</w:t>
      </w:r>
    </w:p>
    <w:p w14:paraId="51F4248E" w14:textId="0770695E" w:rsidR="003C346D" w:rsidRPr="00F6048C" w:rsidRDefault="003C346D" w:rsidP="003C346D">
      <w:pPr>
        <w:spacing w:after="60"/>
        <w:ind w:left="1555" w:hanging="1555"/>
        <w:jc w:val="left"/>
        <w:rPr>
          <w:b/>
          <w:lang w:eastAsia="zh-CN"/>
        </w:rPr>
      </w:pPr>
      <w:r w:rsidRPr="00F6048C">
        <w:rPr>
          <w:b/>
        </w:rPr>
        <w:t>Title:</w:t>
      </w:r>
      <w:r w:rsidRPr="00F6048C">
        <w:rPr>
          <w:b/>
        </w:rPr>
        <w:tab/>
      </w:r>
      <w:r w:rsidR="001B6C02" w:rsidRPr="00F6048C">
        <w:rPr>
          <w:b/>
          <w:lang w:eastAsia="zh-CN"/>
        </w:rPr>
        <w:t>Discussion on LP-WUS operation in CONNECTED modes</w:t>
      </w:r>
      <w:r w:rsidR="00E82B99" w:rsidRPr="00F6048C">
        <w:rPr>
          <w:b/>
        </w:rPr>
        <w:t xml:space="preserve"> </w:t>
      </w:r>
    </w:p>
    <w:p w14:paraId="1E2B3E58" w14:textId="77777777" w:rsidR="003C346D" w:rsidRPr="00F6048C" w:rsidRDefault="003C346D" w:rsidP="003C346D">
      <w:pPr>
        <w:spacing w:after="60"/>
        <w:ind w:left="1555" w:hanging="1555"/>
        <w:jc w:val="left"/>
        <w:rPr>
          <w:b/>
        </w:rPr>
      </w:pPr>
      <w:r w:rsidRPr="00F6048C">
        <w:rPr>
          <w:b/>
        </w:rPr>
        <w:t>Document for:</w:t>
      </w:r>
      <w:r w:rsidRPr="00F6048C">
        <w:rPr>
          <w:b/>
        </w:rPr>
        <w:tab/>
      </w:r>
      <w:r w:rsidR="00D507E5" w:rsidRPr="00F6048C">
        <w:rPr>
          <w:b/>
        </w:rPr>
        <w:t>Discussion</w:t>
      </w:r>
      <w:r w:rsidR="00A14304" w:rsidRPr="00F6048C">
        <w:rPr>
          <w:b/>
        </w:rPr>
        <w:t xml:space="preserve"> and decision</w:t>
      </w:r>
      <w:bookmarkStart w:id="0" w:name="_GoBack"/>
      <w:bookmarkEnd w:id="0"/>
    </w:p>
    <w:p w14:paraId="7C0378E0" w14:textId="77777777" w:rsidR="009C0564" w:rsidRPr="00F6048C" w:rsidRDefault="009C0564" w:rsidP="00E51A78">
      <w:pPr>
        <w:pBdr>
          <w:bottom w:val="single" w:sz="4" w:space="1" w:color="auto"/>
        </w:pBdr>
        <w:spacing w:after="0"/>
        <w:jc w:val="left"/>
        <w:rPr>
          <w:b/>
        </w:rPr>
      </w:pPr>
    </w:p>
    <w:p w14:paraId="5B44B3EC" w14:textId="77777777" w:rsidR="00936E21" w:rsidRPr="00F6048C" w:rsidRDefault="00936E21" w:rsidP="00936E21">
      <w:pPr>
        <w:pStyle w:val="1"/>
        <w:jc w:val="left"/>
        <w:rPr>
          <w:sz w:val="22"/>
          <w:szCs w:val="22"/>
          <w:lang w:eastAsia="zh-CN"/>
        </w:rPr>
      </w:pPr>
      <w:r w:rsidRPr="00F6048C">
        <w:rPr>
          <w:sz w:val="22"/>
          <w:szCs w:val="22"/>
          <w:lang w:eastAsia="zh-CN"/>
        </w:rPr>
        <w:t>Introduction</w:t>
      </w:r>
    </w:p>
    <w:p w14:paraId="75B753A0" w14:textId="1FC21554" w:rsidR="00936E21" w:rsidRPr="00F6048C" w:rsidRDefault="004B7358" w:rsidP="00936E21">
      <w:pPr>
        <w:rPr>
          <w:lang w:val="en-GB" w:eastAsia="zh-CN"/>
        </w:rPr>
      </w:pPr>
      <w:r w:rsidRPr="00F6048C">
        <w:rPr>
          <w:lang w:eastAsia="zh-CN"/>
        </w:rPr>
        <w:t xml:space="preserve">It was agreed in WID [1] to specify </w:t>
      </w:r>
      <w:r w:rsidRPr="00F6048C">
        <w:rPr>
          <w:bCs/>
          <w:lang w:eastAsia="zh-CN" w:bidi="ar"/>
        </w:rPr>
        <w:t>procedures to allow UE MR PDCCH monitoring triggered by LP-WUS</w:t>
      </w:r>
      <w:r w:rsidRPr="00F6048C">
        <w:rPr>
          <w:lang w:eastAsia="zh-CN"/>
        </w:rPr>
        <w:t>.</w:t>
      </w:r>
    </w:p>
    <w:tbl>
      <w:tblPr>
        <w:tblStyle w:val="ad"/>
        <w:tblW w:w="0" w:type="auto"/>
        <w:tblLook w:val="04A0" w:firstRow="1" w:lastRow="0" w:firstColumn="1" w:lastColumn="0" w:noHBand="0" w:noVBand="1"/>
      </w:tblPr>
      <w:tblGrid>
        <w:gridCol w:w="9307"/>
      </w:tblGrid>
      <w:tr w:rsidR="00936E21" w:rsidRPr="00F6048C" w14:paraId="0DCE5A4B" w14:textId="77777777" w:rsidTr="00EB6CB9">
        <w:tc>
          <w:tcPr>
            <w:tcW w:w="9307" w:type="dxa"/>
          </w:tcPr>
          <w:p w14:paraId="156C5DB5" w14:textId="77777777" w:rsidR="001B6C02" w:rsidRPr="00F6048C" w:rsidRDefault="001B6C02" w:rsidP="0011109A">
            <w:pPr>
              <w:numPr>
                <w:ilvl w:val="0"/>
                <w:numId w:val="20"/>
              </w:numPr>
              <w:tabs>
                <w:tab w:val="left" w:pos="720"/>
              </w:tabs>
              <w:overflowPunct w:val="0"/>
              <w:snapToGrid/>
              <w:spacing w:beforeLines="50" w:before="120" w:after="0"/>
              <w:ind w:hanging="357"/>
              <w:jc w:val="left"/>
              <w:rPr>
                <w:bCs/>
                <w:color w:val="FF0000"/>
              </w:rPr>
            </w:pPr>
            <w:bookmarkStart w:id="1" w:name="_Hlk153295984"/>
            <w:r w:rsidRPr="00F6048C">
              <w:rPr>
                <w:bCs/>
                <w:color w:val="FF0000"/>
                <w:lang w:eastAsia="zh-CN" w:bidi="ar"/>
              </w:rPr>
              <w:t>For CONNECTED mode, specify procedures to allow UE MR PDCCH monitoring triggered by LP-WUS including activation and deactivation procedure of LP-WUS monitoring (RAN2, RAN1)</w:t>
            </w:r>
          </w:p>
          <w:p w14:paraId="79539495" w14:textId="77777777" w:rsidR="001B6C02" w:rsidRPr="00F6048C" w:rsidRDefault="001B6C02" w:rsidP="0011109A">
            <w:pPr>
              <w:numPr>
                <w:ilvl w:val="1"/>
                <w:numId w:val="20"/>
              </w:numPr>
              <w:tabs>
                <w:tab w:val="left" w:pos="1440"/>
              </w:tabs>
              <w:overflowPunct w:val="0"/>
              <w:snapToGrid/>
              <w:spacing w:beforeLines="50" w:before="120" w:after="0"/>
              <w:ind w:hanging="357"/>
              <w:jc w:val="left"/>
              <w:rPr>
                <w:bCs/>
                <w:color w:val="FF0000"/>
              </w:rPr>
            </w:pPr>
            <w:r w:rsidRPr="00F6048C">
              <w:rPr>
                <w:bCs/>
                <w:color w:val="FF0000"/>
              </w:rPr>
              <w:t>Check in RAN#105 for potential TU adjustment in RAN2</w:t>
            </w:r>
          </w:p>
          <w:p w14:paraId="61943551" w14:textId="72B24956" w:rsidR="00936E21" w:rsidRPr="00F6048C" w:rsidRDefault="001B6C02" w:rsidP="0011109A">
            <w:pPr>
              <w:numPr>
                <w:ilvl w:val="1"/>
                <w:numId w:val="20"/>
              </w:numPr>
              <w:tabs>
                <w:tab w:val="left" w:pos="1440"/>
              </w:tabs>
              <w:overflowPunct w:val="0"/>
              <w:snapToGrid/>
              <w:spacing w:beforeLines="50" w:before="120" w:after="0"/>
              <w:ind w:hanging="357"/>
              <w:jc w:val="left"/>
              <w:rPr>
                <w:bCs/>
              </w:rPr>
            </w:pPr>
            <w:r w:rsidRPr="00F6048C">
              <w:rPr>
                <w:bCs/>
                <w:color w:val="FF0000"/>
                <w:lang w:eastAsia="zh-CN" w:bidi="ar"/>
              </w:rPr>
              <w:t>Note: In CONNECTED mode, UE MR ultra-deep sleep is not considered, and UE RRM/RLM/BFD/CSI measurements are performed by MR</w:t>
            </w:r>
            <w:bookmarkEnd w:id="1"/>
          </w:p>
        </w:tc>
      </w:tr>
    </w:tbl>
    <w:p w14:paraId="6C751CD1" w14:textId="77777777" w:rsidR="004B7358" w:rsidRPr="00F6048C" w:rsidRDefault="004B7358" w:rsidP="00936E21">
      <w:pPr>
        <w:rPr>
          <w:bCs/>
          <w:iCs/>
        </w:rPr>
      </w:pPr>
    </w:p>
    <w:p w14:paraId="12921C91" w14:textId="02990592" w:rsidR="009F11D7" w:rsidRPr="00F6048C" w:rsidRDefault="00667FC2" w:rsidP="009F11D7">
      <w:pPr>
        <w:pStyle w:val="1"/>
        <w:rPr>
          <w:sz w:val="22"/>
          <w:szCs w:val="22"/>
          <w:lang w:eastAsia="zh-CN"/>
        </w:rPr>
      </w:pPr>
      <w:r w:rsidRPr="00F6048C">
        <w:rPr>
          <w:sz w:val="22"/>
          <w:szCs w:val="22"/>
          <w:lang w:eastAsia="zh-CN"/>
        </w:rPr>
        <w:t>LP-</w:t>
      </w:r>
      <w:r w:rsidR="009F11D7" w:rsidRPr="00F6048C">
        <w:rPr>
          <w:sz w:val="22"/>
          <w:szCs w:val="22"/>
          <w:lang w:eastAsia="zh-CN"/>
        </w:rPr>
        <w:t>WUS monitoring occasions</w:t>
      </w:r>
    </w:p>
    <w:p w14:paraId="0A5EA8C4" w14:textId="00F25FD8" w:rsidR="009F11D7" w:rsidRPr="00F6048C" w:rsidRDefault="009F11D7" w:rsidP="009F11D7">
      <w:pPr>
        <w:rPr>
          <w:lang w:eastAsia="zh-CN"/>
        </w:rPr>
      </w:pPr>
      <w:r w:rsidRPr="00F6048C">
        <w:rPr>
          <w:lang w:eastAsia="zh-CN"/>
        </w:rPr>
        <w:t>I</w:t>
      </w:r>
      <w:r w:rsidRPr="00F6048C">
        <w:rPr>
          <w:rFonts w:hint="eastAsia"/>
          <w:lang w:eastAsia="zh-CN"/>
        </w:rPr>
        <w:t>n</w:t>
      </w:r>
      <w:r w:rsidRPr="00F6048C">
        <w:rPr>
          <w:lang w:eastAsia="zh-CN"/>
        </w:rPr>
        <w:t xml:space="preserve"> RAN1</w:t>
      </w:r>
      <w:r w:rsidR="00E92166" w:rsidRPr="00F6048C">
        <w:rPr>
          <w:lang w:eastAsia="zh-CN"/>
        </w:rPr>
        <w:t>#</w:t>
      </w:r>
      <w:r w:rsidR="00D14448" w:rsidRPr="00F6048C">
        <w:rPr>
          <w:lang w:eastAsia="zh-CN"/>
        </w:rPr>
        <w:t>1</w:t>
      </w:r>
      <w:r w:rsidR="00E92166" w:rsidRPr="00F6048C">
        <w:rPr>
          <w:lang w:eastAsia="zh-CN"/>
        </w:rPr>
        <w:t>20</w:t>
      </w:r>
      <w:r w:rsidR="002D7190" w:rsidRPr="00F6048C">
        <w:rPr>
          <w:lang w:eastAsia="zh-CN"/>
        </w:rPr>
        <w:t>,</w:t>
      </w:r>
      <w:r w:rsidRPr="00F6048C">
        <w:rPr>
          <w:lang w:eastAsia="zh-CN"/>
        </w:rPr>
        <w:t xml:space="preserve"> the following agreement</w:t>
      </w:r>
      <w:r w:rsidR="00E92166" w:rsidRPr="00F6048C">
        <w:rPr>
          <w:lang w:eastAsia="zh-CN"/>
        </w:rPr>
        <w:t>s</w:t>
      </w:r>
      <w:r w:rsidRPr="00F6048C">
        <w:rPr>
          <w:lang w:eastAsia="zh-CN"/>
        </w:rPr>
        <w:t xml:space="preserve"> on</w:t>
      </w:r>
      <w:r w:rsidRPr="00F6048C">
        <w:t xml:space="preserve"> </w:t>
      </w:r>
      <w:r w:rsidRPr="00F6048C">
        <w:rPr>
          <w:lang w:eastAsia="zh-CN"/>
        </w:rPr>
        <w:t xml:space="preserve">LP-WUS monitoring occasions </w:t>
      </w:r>
      <w:r w:rsidR="002D7190" w:rsidRPr="00F6048C">
        <w:rPr>
          <w:lang w:eastAsia="zh-CN"/>
        </w:rPr>
        <w:t xml:space="preserve">configuration </w:t>
      </w:r>
      <w:r w:rsidRPr="00F6048C">
        <w:rPr>
          <w:lang w:eastAsia="zh-CN"/>
        </w:rPr>
        <w:t>had been achieved</w:t>
      </w:r>
      <w:r w:rsidR="00D75F46" w:rsidRPr="00F6048C">
        <w:rPr>
          <w:lang w:eastAsia="zh-CN"/>
        </w:rPr>
        <w:t xml:space="preserve"> </w:t>
      </w:r>
      <w:r w:rsidR="00D75F46" w:rsidRPr="00F6048C">
        <w:rPr>
          <w:rFonts w:hint="eastAsia"/>
          <w:lang w:eastAsia="zh-CN"/>
        </w:rPr>
        <w:t>[</w:t>
      </w:r>
      <w:r w:rsidR="00D75F46" w:rsidRPr="00F6048C">
        <w:rPr>
          <w:lang w:eastAsia="zh-CN"/>
        </w:rPr>
        <w:t>2]</w:t>
      </w:r>
      <w:r w:rsidRPr="00F6048C">
        <w:rPr>
          <w:lang w:eastAsia="zh-CN"/>
        </w:rPr>
        <w:t>.</w:t>
      </w:r>
    </w:p>
    <w:tbl>
      <w:tblPr>
        <w:tblStyle w:val="ad"/>
        <w:tblW w:w="0" w:type="auto"/>
        <w:tblLook w:val="04A0" w:firstRow="1" w:lastRow="0" w:firstColumn="1" w:lastColumn="0" w:noHBand="0" w:noVBand="1"/>
      </w:tblPr>
      <w:tblGrid>
        <w:gridCol w:w="9307"/>
      </w:tblGrid>
      <w:tr w:rsidR="00D14448" w:rsidRPr="00F6048C" w14:paraId="314F6937" w14:textId="77777777" w:rsidTr="00D14448">
        <w:tc>
          <w:tcPr>
            <w:tcW w:w="9307" w:type="dxa"/>
          </w:tcPr>
          <w:p w14:paraId="2030C001" w14:textId="77777777" w:rsidR="00E92166" w:rsidRPr="00E92166" w:rsidRDefault="00E92166" w:rsidP="00E92166">
            <w:pPr>
              <w:autoSpaceDE/>
              <w:autoSpaceDN/>
              <w:adjustRightInd/>
              <w:snapToGrid/>
              <w:spacing w:after="0"/>
              <w:jc w:val="left"/>
              <w:rPr>
                <w:rFonts w:ascii="Times" w:eastAsia="Batang" w:hAnsi="Times"/>
                <w:b/>
                <w:bCs/>
                <w:lang w:eastAsia="zh-CN" w:bidi="ar"/>
              </w:rPr>
            </w:pPr>
            <w:r w:rsidRPr="00E92166">
              <w:rPr>
                <w:rFonts w:ascii="Times" w:eastAsia="Batang" w:hAnsi="Times"/>
                <w:b/>
                <w:bCs/>
                <w:highlight w:val="green"/>
                <w:lang w:eastAsia="zh-CN" w:bidi="ar"/>
              </w:rPr>
              <w:t>Agreement</w:t>
            </w:r>
          </w:p>
          <w:p w14:paraId="0942A1DC" w14:textId="77777777" w:rsidR="00E92166" w:rsidRPr="00E92166" w:rsidRDefault="00E92166" w:rsidP="00E92166">
            <w:pPr>
              <w:tabs>
                <w:tab w:val="left" w:pos="720"/>
              </w:tabs>
              <w:autoSpaceDE/>
              <w:autoSpaceDN/>
              <w:adjustRightInd/>
              <w:snapToGrid/>
              <w:spacing w:after="0"/>
              <w:contextualSpacing/>
              <w:rPr>
                <w:rFonts w:ascii="Times" w:eastAsia="Batang" w:hAnsi="Times"/>
                <w:b/>
                <w:bCs/>
                <w:lang w:val="en-GB" w:eastAsia="zh-CN"/>
              </w:rPr>
            </w:pPr>
            <w:r w:rsidRPr="00E92166">
              <w:rPr>
                <w:rFonts w:ascii="Times" w:eastAsia="Batang" w:hAnsi="Times"/>
                <w:lang w:val="en-GB" w:eastAsia="zh-CN"/>
              </w:rPr>
              <w:t xml:space="preserve">For LP-WUS </w:t>
            </w:r>
            <w:r w:rsidRPr="00E92166">
              <w:rPr>
                <w:rFonts w:ascii="Times" w:eastAsia="Batang" w:hAnsi="Times" w:hint="eastAsia"/>
                <w:lang w:val="en-GB" w:eastAsia="zh-CN"/>
              </w:rPr>
              <w:t>MO</w:t>
            </w:r>
            <w:r w:rsidRPr="00E92166">
              <w:rPr>
                <w:rFonts w:ascii="Times" w:eastAsia="Batang" w:hAnsi="Times"/>
                <w:lang w:val="en-GB" w:eastAsia="zh-CN"/>
              </w:rPr>
              <w:t>s in connected mode</w:t>
            </w:r>
            <w:r w:rsidRPr="00E92166">
              <w:rPr>
                <w:rFonts w:ascii="Times" w:eastAsia="Batang" w:hAnsi="Times" w:hint="eastAsia"/>
                <w:lang w:val="en-GB" w:eastAsia="zh-CN"/>
              </w:rPr>
              <w:t xml:space="preserve"> for Option 1-1</w:t>
            </w:r>
            <w:r w:rsidRPr="00E92166">
              <w:rPr>
                <w:rFonts w:ascii="Times" w:eastAsia="Batang" w:hAnsi="Times"/>
                <w:lang w:val="en-GB" w:eastAsia="zh-CN"/>
              </w:rPr>
              <w:t>,</w:t>
            </w:r>
            <w:r w:rsidRPr="00E92166">
              <w:rPr>
                <w:rFonts w:ascii="Times" w:eastAsia="Yu Mincho" w:hAnsi="Times" w:hint="eastAsia"/>
                <w:lang w:val="en-GB" w:eastAsia="ja-JP"/>
              </w:rPr>
              <w:t xml:space="preserve"> support </w:t>
            </w:r>
            <w:r w:rsidRPr="00E92166">
              <w:rPr>
                <w:rFonts w:ascii="Times" w:eastAsia="Batang" w:hAnsi="Times"/>
                <w:lang w:val="en-GB" w:eastAsia="zh-CN"/>
              </w:rPr>
              <w:t>Approach 1:</w:t>
            </w:r>
          </w:p>
          <w:p w14:paraId="5C4830F0" w14:textId="77777777" w:rsidR="00E92166" w:rsidRPr="00E92166" w:rsidRDefault="00E92166" w:rsidP="00970EDB">
            <w:pPr>
              <w:numPr>
                <w:ilvl w:val="1"/>
                <w:numId w:val="26"/>
              </w:numPr>
              <w:overflowPunct w:val="0"/>
              <w:autoSpaceDE/>
              <w:autoSpaceDN/>
              <w:adjustRightInd/>
              <w:snapToGrid/>
              <w:spacing w:after="0" w:line="259" w:lineRule="auto"/>
              <w:jc w:val="left"/>
              <w:rPr>
                <w:rFonts w:ascii="Times" w:eastAsia="Batang" w:hAnsi="Times"/>
                <w:lang w:val="en-GB" w:eastAsia="zh-CN"/>
              </w:rPr>
            </w:pPr>
            <w:r w:rsidRPr="00E92166">
              <w:rPr>
                <w:rFonts w:ascii="Times" w:eastAsia="Batang" w:hAnsi="Times"/>
                <w:lang w:val="en-GB" w:eastAsia="zh-CN"/>
              </w:rPr>
              <w:t xml:space="preserve">LP-WUS </w:t>
            </w:r>
            <w:r w:rsidRPr="00E92166">
              <w:rPr>
                <w:rFonts w:ascii="Times" w:eastAsia="Batang" w:hAnsi="Times" w:hint="eastAsia"/>
                <w:lang w:val="en-GB" w:eastAsia="zh-CN"/>
              </w:rPr>
              <w:t>MOs</w:t>
            </w:r>
            <w:r w:rsidRPr="00E92166">
              <w:rPr>
                <w:rFonts w:ascii="Times" w:eastAsia="Batang" w:hAnsi="Times"/>
                <w:lang w:val="en-GB" w:eastAsia="zh-CN"/>
              </w:rPr>
              <w:t>, including periodicity and time offset1, are configured independently from the C-DRX periodicity/offset by new RRC parameter(s).</w:t>
            </w:r>
          </w:p>
          <w:p w14:paraId="588A53FB" w14:textId="77777777" w:rsidR="00E92166" w:rsidRPr="00E92166" w:rsidRDefault="00E92166" w:rsidP="00970EDB">
            <w:pPr>
              <w:numPr>
                <w:ilvl w:val="1"/>
                <w:numId w:val="26"/>
              </w:numPr>
              <w:overflowPunct w:val="0"/>
              <w:autoSpaceDE/>
              <w:autoSpaceDN/>
              <w:adjustRightInd/>
              <w:snapToGrid/>
              <w:spacing w:after="0" w:line="259" w:lineRule="auto"/>
              <w:ind w:left="884" w:hanging="442"/>
              <w:jc w:val="left"/>
              <w:rPr>
                <w:rFonts w:ascii="Times" w:eastAsia="Yu Mincho" w:hAnsi="Times"/>
                <w:lang w:val="en-GB" w:eastAsia="ja-JP"/>
              </w:rPr>
            </w:pPr>
            <w:r w:rsidRPr="00E92166">
              <w:rPr>
                <w:rFonts w:ascii="Times" w:eastAsia="Yu Mincho" w:hAnsi="Times" w:hint="eastAsia"/>
                <w:lang w:val="en-GB" w:eastAsia="ja-JP"/>
              </w:rPr>
              <w:t>Time</w:t>
            </w:r>
            <w:r w:rsidRPr="00E92166">
              <w:rPr>
                <w:rFonts w:ascii="Times" w:eastAsia="Batang" w:hAnsi="Times"/>
                <w:lang w:val="en-GB"/>
              </w:rPr>
              <w:t xml:space="preserve"> offset</w:t>
            </w:r>
            <w:r w:rsidRPr="00E92166">
              <w:rPr>
                <w:rFonts w:ascii="Times" w:eastAsia="Yu Mincho" w:hAnsi="Times" w:hint="eastAsia"/>
                <w:lang w:val="en-GB" w:eastAsia="ja-JP"/>
              </w:rPr>
              <w:t>2</w:t>
            </w:r>
            <w:r w:rsidRPr="00E92166">
              <w:rPr>
                <w:rFonts w:ascii="Times" w:eastAsia="Batang" w:hAnsi="Times"/>
                <w:lang w:val="en-GB"/>
              </w:rPr>
              <w:t xml:space="preserve"> indicat</w:t>
            </w:r>
            <w:r w:rsidRPr="00E92166">
              <w:rPr>
                <w:rFonts w:ascii="Times" w:eastAsia="Yu Mincho" w:hAnsi="Times" w:hint="eastAsia"/>
                <w:lang w:val="en-GB" w:eastAsia="ja-JP"/>
              </w:rPr>
              <w:t>es</w:t>
            </w:r>
            <w:r w:rsidRPr="00E92166">
              <w:rPr>
                <w:rFonts w:ascii="Times" w:eastAsia="Batang" w:hAnsi="Times"/>
                <w:lang w:val="en-GB"/>
              </w:rPr>
              <w:t xml:space="preserve"> a time prior to a slot where the </w:t>
            </w:r>
            <w:r w:rsidRPr="00E92166">
              <w:rPr>
                <w:rFonts w:ascii="Times" w:eastAsia="Batang" w:hAnsi="Times"/>
                <w:i/>
                <w:iCs/>
                <w:lang w:val="en-GB"/>
              </w:rPr>
              <w:t>drx-onDurationTimer</w:t>
            </w:r>
            <w:r w:rsidRPr="00E92166">
              <w:rPr>
                <w:rFonts w:ascii="Times" w:eastAsia="Batang" w:hAnsi="Times"/>
                <w:lang w:val="en-GB"/>
              </w:rPr>
              <w:t xml:space="preserve"> would start</w:t>
            </w:r>
          </w:p>
          <w:p w14:paraId="4DC4BA7F" w14:textId="77777777" w:rsidR="00E92166" w:rsidRPr="00E92166" w:rsidRDefault="00E92166" w:rsidP="00970EDB">
            <w:pPr>
              <w:numPr>
                <w:ilvl w:val="2"/>
                <w:numId w:val="26"/>
              </w:numPr>
              <w:overflowPunct w:val="0"/>
              <w:autoSpaceDE/>
              <w:autoSpaceDN/>
              <w:adjustRightInd/>
              <w:snapToGrid/>
              <w:spacing w:after="0" w:line="259" w:lineRule="auto"/>
              <w:jc w:val="left"/>
              <w:rPr>
                <w:rFonts w:ascii="Times" w:eastAsia="Yu Mincho" w:hAnsi="Times"/>
                <w:lang w:val="en-GB" w:eastAsia="ja-JP"/>
              </w:rPr>
            </w:pPr>
            <w:r w:rsidRPr="00E92166">
              <w:rPr>
                <w:rFonts w:ascii="Times" w:eastAsia="Yu Mincho" w:hAnsi="Times" w:hint="eastAsia"/>
                <w:lang w:val="en-GB" w:eastAsia="ja-JP"/>
              </w:rPr>
              <w:t>UE monitor</w:t>
            </w:r>
            <w:r w:rsidRPr="00E92166">
              <w:rPr>
                <w:rFonts w:ascii="Times" w:eastAsia="Yu Mincho" w:hAnsi="Times"/>
                <w:lang w:val="en-GB" w:eastAsia="ja-JP"/>
              </w:rPr>
              <w:t xml:space="preserve">s </w:t>
            </w:r>
            <w:r w:rsidRPr="00E92166">
              <w:rPr>
                <w:rFonts w:ascii="Times" w:eastAsia="Yu Mincho" w:hAnsi="Times" w:hint="eastAsia"/>
                <w:lang w:val="en-GB" w:eastAsia="ja-JP"/>
              </w:rPr>
              <w:t xml:space="preserve">the first </w:t>
            </w:r>
            <w:r w:rsidRPr="00E92166">
              <w:rPr>
                <w:rFonts w:ascii="Times" w:eastAsia="Yu Mincho" w:hAnsi="Times"/>
                <w:lang w:val="en-GB" w:eastAsia="ja-JP"/>
              </w:rPr>
              <w:t xml:space="preserve">Z </w:t>
            </w:r>
            <w:r w:rsidRPr="00E92166">
              <w:rPr>
                <w:rFonts w:ascii="Times" w:eastAsia="Batang" w:hAnsi="Times"/>
                <w:lang w:val="en-GB" w:eastAsia="zh-CN"/>
              </w:rPr>
              <w:t xml:space="preserve">LP-WUS </w:t>
            </w:r>
            <w:r w:rsidRPr="00E92166">
              <w:rPr>
                <w:rFonts w:ascii="Times" w:eastAsia="Batang" w:hAnsi="Times" w:hint="eastAsia"/>
                <w:lang w:val="en-GB" w:eastAsia="zh-CN"/>
              </w:rPr>
              <w:t>MO</w:t>
            </w:r>
            <w:r w:rsidRPr="00E92166">
              <w:rPr>
                <w:rFonts w:ascii="Times" w:eastAsia="Batang" w:hAnsi="Times"/>
                <w:lang w:val="en-GB" w:eastAsia="zh-CN"/>
              </w:rPr>
              <w:t>(s)</w:t>
            </w:r>
            <w:r w:rsidRPr="00E92166">
              <w:rPr>
                <w:rFonts w:ascii="Times" w:eastAsia="Yu Mincho" w:hAnsi="Times" w:hint="eastAsia"/>
                <w:lang w:val="en-GB" w:eastAsia="ja-JP"/>
              </w:rPr>
              <w:t xml:space="preserve"> </w:t>
            </w:r>
            <w:r w:rsidRPr="00E92166">
              <w:rPr>
                <w:rFonts w:ascii="Times" w:eastAsia="Yu Mincho" w:hAnsi="Times"/>
                <w:lang w:val="en-GB" w:eastAsia="ja-JP"/>
              </w:rPr>
              <w:t xml:space="preserve">at or after </w:t>
            </w:r>
            <w:r w:rsidRPr="00E92166">
              <w:rPr>
                <w:rFonts w:ascii="Times" w:eastAsia="Yu Mincho" w:hAnsi="Times" w:hint="eastAsia"/>
                <w:lang w:val="en-GB" w:eastAsia="ja-JP"/>
              </w:rPr>
              <w:t>Time</w:t>
            </w:r>
            <w:r w:rsidRPr="00E92166">
              <w:rPr>
                <w:rFonts w:ascii="Times" w:eastAsia="Batang" w:hAnsi="Times"/>
                <w:lang w:val="en-GB"/>
              </w:rPr>
              <w:t xml:space="preserve"> offset</w:t>
            </w:r>
            <w:r w:rsidRPr="00E92166">
              <w:rPr>
                <w:rFonts w:ascii="Times" w:eastAsia="Yu Mincho" w:hAnsi="Times" w:hint="eastAsia"/>
                <w:lang w:val="en-GB" w:eastAsia="ja-JP"/>
              </w:rPr>
              <w:t>2</w:t>
            </w:r>
            <w:r w:rsidRPr="00E92166">
              <w:rPr>
                <w:rFonts w:ascii="Times" w:eastAsia="Yu Mincho" w:hAnsi="Times"/>
                <w:lang w:val="en-GB" w:eastAsia="ja-JP"/>
              </w:rPr>
              <w:t xml:space="preserve">. </w:t>
            </w:r>
          </w:p>
          <w:p w14:paraId="0F336CB6" w14:textId="77777777" w:rsidR="00E92166" w:rsidRPr="00E92166" w:rsidRDefault="00E92166" w:rsidP="00970EDB">
            <w:pPr>
              <w:numPr>
                <w:ilvl w:val="3"/>
                <w:numId w:val="26"/>
              </w:numPr>
              <w:overflowPunct w:val="0"/>
              <w:autoSpaceDE/>
              <w:autoSpaceDN/>
              <w:adjustRightInd/>
              <w:snapToGrid/>
              <w:spacing w:after="0" w:line="259" w:lineRule="auto"/>
              <w:jc w:val="left"/>
              <w:rPr>
                <w:rFonts w:ascii="Times" w:eastAsia="Yu Mincho" w:hAnsi="Times"/>
                <w:lang w:val="en-GB" w:eastAsia="ja-JP"/>
              </w:rPr>
            </w:pPr>
            <w:r w:rsidRPr="00E92166">
              <w:rPr>
                <w:rFonts w:ascii="Times" w:eastAsia="Yu Mincho" w:hAnsi="Times"/>
                <w:lang w:val="en-GB" w:eastAsia="ja-JP"/>
              </w:rPr>
              <w:t>FFS: How to determine the value of Z</w:t>
            </w:r>
          </w:p>
          <w:p w14:paraId="42DE3C09" w14:textId="77777777" w:rsidR="00E92166" w:rsidRPr="00E92166" w:rsidRDefault="00E92166" w:rsidP="00970EDB">
            <w:pPr>
              <w:numPr>
                <w:ilvl w:val="2"/>
                <w:numId w:val="26"/>
              </w:numPr>
              <w:overflowPunct w:val="0"/>
              <w:autoSpaceDE/>
              <w:autoSpaceDN/>
              <w:adjustRightInd/>
              <w:snapToGrid/>
              <w:spacing w:after="0" w:line="259" w:lineRule="auto"/>
              <w:jc w:val="left"/>
              <w:rPr>
                <w:rFonts w:ascii="Times" w:eastAsia="Yu Mincho" w:hAnsi="Times"/>
                <w:lang w:val="en-GB" w:eastAsia="ja-JP"/>
              </w:rPr>
            </w:pPr>
            <w:r w:rsidRPr="00E92166">
              <w:rPr>
                <w:rFonts w:ascii="Times" w:eastAsia="Yu Mincho" w:hAnsi="Times" w:hint="eastAsia"/>
                <w:lang w:val="en-GB" w:eastAsia="ja-JP"/>
              </w:rPr>
              <w:t>Time</w:t>
            </w:r>
            <w:r w:rsidRPr="00E92166">
              <w:rPr>
                <w:rFonts w:ascii="Times" w:eastAsia="Batang" w:hAnsi="Times"/>
                <w:lang w:val="en-GB"/>
              </w:rPr>
              <w:t xml:space="preserve"> offset</w:t>
            </w:r>
            <w:r w:rsidRPr="00E92166">
              <w:rPr>
                <w:rFonts w:ascii="Times" w:eastAsia="Yu Mincho" w:hAnsi="Times" w:hint="eastAsia"/>
                <w:lang w:val="en-GB" w:eastAsia="ja-JP"/>
              </w:rPr>
              <w:t>2</w:t>
            </w:r>
            <w:r w:rsidRPr="00E92166">
              <w:rPr>
                <w:rFonts w:ascii="Times" w:eastAsia="Yu Mincho" w:hAnsi="Times"/>
                <w:lang w:val="en-GB" w:eastAsia="ja-JP"/>
              </w:rPr>
              <w:t xml:space="preserve"> is RRC configured</w:t>
            </w:r>
          </w:p>
          <w:p w14:paraId="62B20EC4" w14:textId="77777777" w:rsidR="00E92166" w:rsidRPr="00E92166" w:rsidRDefault="00E92166" w:rsidP="00970EDB">
            <w:pPr>
              <w:numPr>
                <w:ilvl w:val="1"/>
                <w:numId w:val="26"/>
              </w:numPr>
              <w:overflowPunct w:val="0"/>
              <w:autoSpaceDE/>
              <w:autoSpaceDN/>
              <w:adjustRightInd/>
              <w:snapToGrid/>
              <w:spacing w:after="0" w:line="259" w:lineRule="auto"/>
              <w:jc w:val="left"/>
              <w:rPr>
                <w:rFonts w:ascii="Times" w:eastAsia="Yu Mincho" w:hAnsi="Times"/>
                <w:lang w:val="en-GB" w:eastAsia="ja-JP"/>
              </w:rPr>
            </w:pPr>
            <w:r w:rsidRPr="00E92166">
              <w:rPr>
                <w:rFonts w:ascii="Times" w:eastAsia="Yu Mincho" w:hAnsi="Times"/>
                <w:lang w:val="en-GB" w:eastAsia="ja-JP"/>
              </w:rPr>
              <w:t xml:space="preserve">UE is not required to monitor </w:t>
            </w:r>
            <w:r w:rsidRPr="00E92166">
              <w:rPr>
                <w:rFonts w:ascii="Times" w:eastAsia="Yu Mincho" w:hAnsi="Times" w:hint="eastAsia"/>
                <w:lang w:val="en-GB" w:eastAsia="ja-JP"/>
              </w:rPr>
              <w:t>LP-WUS</w:t>
            </w:r>
            <w:r w:rsidRPr="00E92166">
              <w:rPr>
                <w:rFonts w:ascii="Times" w:eastAsia="Yu Mincho" w:hAnsi="Times"/>
                <w:lang w:val="en-GB" w:eastAsia="ja-JP"/>
              </w:rPr>
              <w:t xml:space="preserve"> during the X [slots/symbols]</w:t>
            </w:r>
            <w:r w:rsidRPr="00E92166">
              <w:rPr>
                <w:rFonts w:ascii="Times" w:eastAsia="Yu Mincho" w:hAnsi="Times" w:hint="eastAsia"/>
                <w:lang w:val="en-GB" w:eastAsia="ja-JP"/>
              </w:rPr>
              <w:t xml:space="preserve"> </w:t>
            </w:r>
            <w:r w:rsidRPr="00E92166">
              <w:rPr>
                <w:rFonts w:ascii="Times" w:eastAsia="Yu Mincho" w:hAnsi="Times"/>
                <w:lang w:val="en-GB" w:eastAsia="ja-JP"/>
              </w:rPr>
              <w:t xml:space="preserve">prior to the beginning of a slot where the UE would start the </w:t>
            </w:r>
            <w:r w:rsidRPr="00E92166">
              <w:rPr>
                <w:rFonts w:ascii="Times" w:eastAsia="Yu Mincho" w:hAnsi="Times"/>
                <w:i/>
                <w:lang w:val="en-GB" w:eastAsia="ja-JP"/>
              </w:rPr>
              <w:t>drx-onDurationTimer</w:t>
            </w:r>
            <w:r w:rsidRPr="00E92166">
              <w:rPr>
                <w:rFonts w:ascii="Times" w:eastAsia="Yu Mincho" w:hAnsi="Times" w:hint="eastAsia"/>
                <w:lang w:val="en-GB" w:eastAsia="ja-JP"/>
              </w:rPr>
              <w:t xml:space="preserve">. </w:t>
            </w:r>
            <w:r w:rsidRPr="00E92166">
              <w:rPr>
                <w:rFonts w:ascii="Times" w:eastAsia="Yu Mincho" w:hAnsi="Times"/>
                <w:lang w:val="en-GB" w:eastAsia="ja-JP"/>
              </w:rPr>
              <w:t xml:space="preserve">FFS: How </w:t>
            </w:r>
            <w:r w:rsidRPr="00E92166">
              <w:rPr>
                <w:rFonts w:ascii="Times" w:eastAsia="Yu Mincho" w:hAnsi="Times" w:hint="eastAsia"/>
                <w:lang w:val="en-GB" w:eastAsia="ja-JP"/>
              </w:rPr>
              <w:t xml:space="preserve">X </w:t>
            </w:r>
            <w:r w:rsidRPr="00E92166">
              <w:rPr>
                <w:rFonts w:ascii="Times" w:eastAsia="Yu Mincho" w:hAnsi="Times"/>
                <w:lang w:val="en-GB" w:eastAsia="ja-JP"/>
              </w:rPr>
              <w:t>is determined.</w:t>
            </w:r>
          </w:p>
          <w:p w14:paraId="63ED6BD0" w14:textId="77777777" w:rsidR="00E92166" w:rsidRPr="00E92166" w:rsidRDefault="00E92166" w:rsidP="00E92166">
            <w:pPr>
              <w:overflowPunct w:val="0"/>
              <w:autoSpaceDE/>
              <w:autoSpaceDN/>
              <w:adjustRightInd/>
              <w:snapToGrid/>
              <w:spacing w:line="259" w:lineRule="auto"/>
              <w:rPr>
                <w:rFonts w:eastAsia="Yu Mincho"/>
                <w:lang w:val="sv-SE" w:eastAsia="ja-JP"/>
              </w:rPr>
            </w:pPr>
          </w:p>
          <w:p w14:paraId="264DF902" w14:textId="77777777" w:rsidR="00E92166" w:rsidRPr="00E92166" w:rsidRDefault="00E92166" w:rsidP="00E92166">
            <w:pPr>
              <w:autoSpaceDE/>
              <w:autoSpaceDN/>
              <w:adjustRightInd/>
              <w:snapToGrid/>
              <w:spacing w:after="0"/>
              <w:jc w:val="left"/>
              <w:rPr>
                <w:rFonts w:ascii="Times" w:eastAsia="Batang" w:hAnsi="Times"/>
                <w:b/>
                <w:bCs/>
                <w:lang w:eastAsia="zh-CN" w:bidi="ar"/>
              </w:rPr>
            </w:pPr>
            <w:r w:rsidRPr="00E92166">
              <w:rPr>
                <w:rFonts w:ascii="Times" w:eastAsia="Batang" w:hAnsi="Times"/>
                <w:b/>
                <w:bCs/>
                <w:highlight w:val="green"/>
                <w:lang w:eastAsia="zh-CN" w:bidi="ar"/>
              </w:rPr>
              <w:t>Agreement</w:t>
            </w:r>
          </w:p>
          <w:p w14:paraId="18569187" w14:textId="77777777" w:rsidR="00E92166" w:rsidRPr="00E92166" w:rsidRDefault="00E92166" w:rsidP="00E92166">
            <w:pPr>
              <w:overflowPunct w:val="0"/>
              <w:autoSpaceDE/>
              <w:autoSpaceDN/>
              <w:adjustRightInd/>
              <w:snapToGrid/>
              <w:spacing w:after="0"/>
              <w:contextualSpacing/>
              <w:rPr>
                <w:rFonts w:ascii="Times" w:eastAsia="Batang" w:hAnsi="Times"/>
                <w:lang w:val="en-GB" w:eastAsia="zh-CN"/>
              </w:rPr>
            </w:pPr>
            <w:r w:rsidRPr="00E92166">
              <w:rPr>
                <w:rFonts w:ascii="Times" w:eastAsia="Batang" w:hAnsi="Times"/>
                <w:lang w:val="en-GB" w:eastAsia="zh-CN"/>
              </w:rPr>
              <w:t>For LP-WUS MOs in connected mode</w:t>
            </w:r>
            <w:r w:rsidRPr="00E92166">
              <w:rPr>
                <w:rFonts w:ascii="Times" w:eastAsia="Batang" w:hAnsi="Times" w:hint="eastAsia"/>
                <w:lang w:val="en-GB" w:eastAsia="zh-CN"/>
              </w:rPr>
              <w:t xml:space="preserve"> for Option 1-2</w:t>
            </w:r>
            <w:r w:rsidRPr="00E92166">
              <w:rPr>
                <w:rFonts w:ascii="Times" w:eastAsia="Batang" w:hAnsi="Times"/>
                <w:lang w:val="en-GB" w:eastAsia="zh-CN"/>
              </w:rPr>
              <w:t xml:space="preserve">, </w:t>
            </w:r>
            <w:r w:rsidRPr="00E92166">
              <w:rPr>
                <w:rFonts w:ascii="Times" w:eastAsia="Yu Mincho" w:hAnsi="Times" w:hint="eastAsia"/>
                <w:lang w:val="en-GB" w:eastAsia="ja-JP"/>
              </w:rPr>
              <w:t>support A</w:t>
            </w:r>
            <w:r w:rsidRPr="00E92166">
              <w:rPr>
                <w:rFonts w:ascii="Times" w:eastAsia="Batang" w:hAnsi="Times"/>
                <w:lang w:val="en-GB" w:eastAsia="zh-CN"/>
              </w:rPr>
              <w:t>pproach 1:</w:t>
            </w:r>
          </w:p>
          <w:p w14:paraId="4C19ACAD" w14:textId="77777777" w:rsidR="00E92166" w:rsidRPr="00E92166" w:rsidRDefault="00E92166" w:rsidP="00970EDB">
            <w:pPr>
              <w:numPr>
                <w:ilvl w:val="0"/>
                <w:numId w:val="27"/>
              </w:numPr>
              <w:autoSpaceDE/>
              <w:autoSpaceDN/>
              <w:adjustRightInd/>
              <w:snapToGrid/>
              <w:spacing w:after="0" w:line="259" w:lineRule="auto"/>
              <w:contextualSpacing/>
              <w:jc w:val="left"/>
              <w:rPr>
                <w:rFonts w:ascii="Times" w:eastAsia="Batang" w:hAnsi="Times"/>
                <w:lang w:val="en-GB" w:eastAsia="zh-CN"/>
              </w:rPr>
            </w:pPr>
            <w:r w:rsidRPr="00E92166">
              <w:rPr>
                <w:rFonts w:ascii="Times" w:eastAsia="Batang" w:hAnsi="Times"/>
                <w:lang w:val="en-GB" w:eastAsia="zh-CN"/>
              </w:rPr>
              <w:t>LP-WUS MOs, including periodicity and time offset</w:t>
            </w:r>
            <w:r w:rsidRPr="00E92166">
              <w:rPr>
                <w:rFonts w:ascii="Times" w:eastAsia="Yu Mincho" w:hAnsi="Times" w:hint="eastAsia"/>
                <w:lang w:val="en-GB" w:eastAsia="ja-JP"/>
              </w:rPr>
              <w:t>3</w:t>
            </w:r>
            <w:r w:rsidRPr="00E92166">
              <w:rPr>
                <w:rFonts w:ascii="Times" w:eastAsia="Batang" w:hAnsi="Times"/>
                <w:lang w:val="en-GB" w:eastAsia="zh-CN"/>
              </w:rPr>
              <w:t>, are configured independently from the C-DRX periodicity/offset by new RRC parameter(s).</w:t>
            </w:r>
            <w:r w:rsidRPr="00E92166">
              <w:rPr>
                <w:rFonts w:ascii="Times" w:eastAsia="Yu Mincho" w:hAnsi="Times" w:hint="eastAsia"/>
                <w:lang w:val="en-GB" w:eastAsia="ja-JP"/>
              </w:rPr>
              <w:t xml:space="preserve"> </w:t>
            </w:r>
          </w:p>
          <w:p w14:paraId="10025160" w14:textId="77777777" w:rsidR="00E92166" w:rsidRPr="00E92166" w:rsidRDefault="00E92166" w:rsidP="00970EDB">
            <w:pPr>
              <w:numPr>
                <w:ilvl w:val="1"/>
                <w:numId w:val="27"/>
              </w:numPr>
              <w:autoSpaceDE/>
              <w:autoSpaceDN/>
              <w:adjustRightInd/>
              <w:snapToGrid/>
              <w:spacing w:after="0" w:line="259" w:lineRule="auto"/>
              <w:contextualSpacing/>
              <w:jc w:val="left"/>
              <w:rPr>
                <w:rFonts w:ascii="Times" w:eastAsia="Batang" w:hAnsi="Times"/>
                <w:lang w:val="en-GB" w:eastAsia="zh-CN"/>
              </w:rPr>
            </w:pPr>
            <w:r w:rsidRPr="00E92166">
              <w:rPr>
                <w:rFonts w:ascii="Times" w:eastAsia="Yu Mincho" w:hAnsi="Times" w:hint="eastAsia"/>
                <w:lang w:val="en-GB" w:eastAsia="ja-JP"/>
              </w:rPr>
              <w:t xml:space="preserve">FFS </w:t>
            </w:r>
            <w:r w:rsidRPr="00E92166">
              <w:rPr>
                <w:rFonts w:ascii="Times" w:eastAsia="Yu Mincho" w:hAnsi="Times"/>
                <w:lang w:val="en-GB" w:eastAsia="ja-JP"/>
              </w:rPr>
              <w:t>one or multiple MOs per periodicity</w:t>
            </w:r>
          </w:p>
          <w:p w14:paraId="43F89243" w14:textId="77777777" w:rsidR="00E92166" w:rsidRPr="00E92166" w:rsidRDefault="00E92166" w:rsidP="00970EDB">
            <w:pPr>
              <w:numPr>
                <w:ilvl w:val="0"/>
                <w:numId w:val="27"/>
              </w:numPr>
              <w:autoSpaceDE/>
              <w:autoSpaceDN/>
              <w:adjustRightInd/>
              <w:snapToGrid/>
              <w:spacing w:after="0" w:line="259" w:lineRule="auto"/>
              <w:contextualSpacing/>
              <w:jc w:val="left"/>
              <w:rPr>
                <w:rFonts w:ascii="Times" w:eastAsia="Yu Mincho" w:hAnsi="Times"/>
                <w:lang w:val="en-GB" w:eastAsia="ja-JP"/>
              </w:rPr>
            </w:pPr>
            <w:r w:rsidRPr="00E92166">
              <w:rPr>
                <w:rFonts w:ascii="Times" w:eastAsia="Batang" w:hAnsi="Times"/>
                <w:lang w:val="en-GB" w:eastAsia="zh-CN"/>
              </w:rPr>
              <w:t xml:space="preserve">UE monitors LP-WUS in the LP-WUS </w:t>
            </w:r>
            <w:r w:rsidRPr="00E92166">
              <w:rPr>
                <w:rFonts w:ascii="Times" w:eastAsia="Yu Mincho" w:hAnsi="Times" w:hint="eastAsia"/>
                <w:lang w:val="en-GB" w:eastAsia="ja-JP"/>
              </w:rPr>
              <w:t xml:space="preserve">MOs </w:t>
            </w:r>
            <w:r w:rsidRPr="00E92166">
              <w:rPr>
                <w:rFonts w:ascii="Times" w:eastAsia="Batang" w:hAnsi="Times"/>
                <w:lang w:val="en-GB" w:eastAsia="zh-CN"/>
              </w:rPr>
              <w:t>and</w:t>
            </w:r>
            <w:r w:rsidRPr="00E92166">
              <w:rPr>
                <w:rFonts w:ascii="Times" w:eastAsia="Yu Mincho" w:hAnsi="Times" w:hint="eastAsia"/>
                <w:lang w:val="en-GB" w:eastAsia="ja-JP"/>
              </w:rPr>
              <w:t xml:space="preserve">, if triggered to wake up, </w:t>
            </w:r>
            <w:r w:rsidRPr="00E92166">
              <w:rPr>
                <w:rFonts w:ascii="Times" w:eastAsia="Batang" w:hAnsi="Times"/>
                <w:lang w:val="en-GB" w:eastAsia="zh-CN"/>
              </w:rPr>
              <w:t>starts a new timer for PDCCH monitoring triggered by LP-WUS, after a time offset</w:t>
            </w:r>
            <w:r w:rsidRPr="00E92166">
              <w:rPr>
                <w:rFonts w:ascii="Times" w:eastAsia="Yu Mincho" w:hAnsi="Times" w:hint="eastAsia"/>
                <w:lang w:val="en-GB" w:eastAsia="ja-JP"/>
              </w:rPr>
              <w:t>4</w:t>
            </w:r>
            <w:r w:rsidRPr="00E92166">
              <w:rPr>
                <w:rFonts w:ascii="Times" w:eastAsia="Batang" w:hAnsi="Times"/>
                <w:lang w:val="en-GB" w:eastAsia="zh-CN"/>
              </w:rPr>
              <w:t>.</w:t>
            </w:r>
            <w:r w:rsidRPr="00E92166">
              <w:rPr>
                <w:rFonts w:ascii="Times" w:eastAsia="Batang" w:hAnsi="Times" w:hint="eastAsia"/>
                <w:lang w:val="en-GB" w:eastAsia="zh-CN"/>
              </w:rPr>
              <w:t xml:space="preserve"> </w:t>
            </w:r>
          </w:p>
          <w:p w14:paraId="320FEBA2" w14:textId="77777777" w:rsidR="00E92166" w:rsidRPr="00E92166" w:rsidRDefault="00E92166" w:rsidP="00970EDB">
            <w:pPr>
              <w:numPr>
                <w:ilvl w:val="1"/>
                <w:numId w:val="27"/>
              </w:numPr>
              <w:autoSpaceDE/>
              <w:autoSpaceDN/>
              <w:adjustRightInd/>
              <w:snapToGrid/>
              <w:spacing w:after="0" w:line="259" w:lineRule="auto"/>
              <w:contextualSpacing/>
              <w:jc w:val="left"/>
              <w:rPr>
                <w:rFonts w:ascii="Times" w:eastAsia="Yu Mincho" w:hAnsi="Times"/>
                <w:lang w:val="en-GB" w:eastAsia="ja-JP"/>
              </w:rPr>
            </w:pPr>
            <w:r w:rsidRPr="00E92166">
              <w:rPr>
                <w:rFonts w:ascii="Times" w:eastAsia="Yu Mincho" w:hAnsi="Times" w:hint="eastAsia"/>
                <w:lang w:val="en-GB" w:eastAsia="ja-JP"/>
              </w:rPr>
              <w:t>The</w:t>
            </w:r>
            <w:r w:rsidRPr="00E92166">
              <w:rPr>
                <w:rFonts w:ascii="Times" w:eastAsia="Batang" w:hAnsi="Times"/>
                <w:lang w:val="en-GB" w:eastAsia="x-none"/>
              </w:rPr>
              <w:t xml:space="preserve"> time offset</w:t>
            </w:r>
            <w:r w:rsidRPr="00E92166">
              <w:rPr>
                <w:rFonts w:ascii="Times" w:eastAsia="Yu Mincho" w:hAnsi="Times" w:hint="eastAsia"/>
                <w:lang w:val="en-GB" w:eastAsia="ja-JP"/>
              </w:rPr>
              <w:t>4</w:t>
            </w:r>
            <w:r w:rsidRPr="00E92166">
              <w:rPr>
                <w:rFonts w:ascii="Times" w:eastAsia="Batang" w:hAnsi="Times"/>
                <w:lang w:val="en-GB" w:eastAsia="x-none"/>
              </w:rPr>
              <w:t xml:space="preserve"> configured by the network indicating a time, after which the UE starts PDCCH monitoring via starting the new timer. </w:t>
            </w:r>
          </w:p>
          <w:p w14:paraId="26374499" w14:textId="6E99C8F8" w:rsidR="00D14448" w:rsidRPr="00F6048C" w:rsidRDefault="00E92166" w:rsidP="00970EDB">
            <w:pPr>
              <w:numPr>
                <w:ilvl w:val="1"/>
                <w:numId w:val="27"/>
              </w:numPr>
              <w:autoSpaceDE/>
              <w:autoSpaceDN/>
              <w:adjustRightInd/>
              <w:snapToGrid/>
              <w:spacing w:after="0" w:line="259" w:lineRule="auto"/>
              <w:contextualSpacing/>
              <w:jc w:val="left"/>
              <w:rPr>
                <w:rFonts w:ascii="Times" w:eastAsia="Yu Mincho" w:hAnsi="Times"/>
                <w:lang w:val="en-GB" w:eastAsia="ja-JP"/>
              </w:rPr>
            </w:pPr>
            <w:r w:rsidRPr="00E92166">
              <w:rPr>
                <w:rFonts w:ascii="Times" w:eastAsia="Yu Mincho" w:hAnsi="Times"/>
                <w:lang w:val="en-GB" w:eastAsia="ja-JP"/>
              </w:rPr>
              <w:t>FFS: Definition of time offset</w:t>
            </w:r>
            <w:r w:rsidRPr="00E92166">
              <w:rPr>
                <w:rFonts w:ascii="Times" w:eastAsia="Yu Mincho" w:hAnsi="Times" w:hint="eastAsia"/>
                <w:lang w:val="en-GB" w:eastAsia="ja-JP"/>
              </w:rPr>
              <w:t>4</w:t>
            </w:r>
            <w:r w:rsidRPr="00E92166">
              <w:rPr>
                <w:rFonts w:ascii="Times" w:eastAsia="Yu Mincho" w:hAnsi="Times"/>
                <w:lang w:val="en-GB" w:eastAsia="ja-JP"/>
              </w:rPr>
              <w:t xml:space="preserve"> </w:t>
            </w:r>
          </w:p>
        </w:tc>
      </w:tr>
    </w:tbl>
    <w:p w14:paraId="3EA0F0D4" w14:textId="55E9D707" w:rsidR="001B4942" w:rsidRPr="00F6048C" w:rsidRDefault="00E11559" w:rsidP="001B4942">
      <w:pPr>
        <w:rPr>
          <w:rFonts w:eastAsia="宋体"/>
          <w:lang w:val="en-GB"/>
        </w:rPr>
      </w:pPr>
      <w:r w:rsidRPr="00F6048C">
        <w:rPr>
          <w:lang w:eastAsia="zh-CN"/>
        </w:rPr>
        <w:t>I</w:t>
      </w:r>
      <w:r w:rsidRPr="00F6048C">
        <w:rPr>
          <w:rFonts w:hint="eastAsia"/>
          <w:lang w:eastAsia="zh-CN"/>
        </w:rPr>
        <w:t>n</w:t>
      </w:r>
      <w:r w:rsidRPr="00F6048C">
        <w:rPr>
          <w:lang w:eastAsia="zh-CN"/>
        </w:rPr>
        <w:t xml:space="preserve"> </w:t>
      </w:r>
      <w:r w:rsidRPr="00F6048C">
        <w:rPr>
          <w:rFonts w:hint="eastAsia"/>
          <w:lang w:eastAsia="zh-CN"/>
        </w:rPr>
        <w:t>current</w:t>
      </w:r>
      <w:r w:rsidRPr="00F6048C">
        <w:rPr>
          <w:lang w:eastAsia="zh-CN"/>
        </w:rPr>
        <w:t xml:space="preserve"> </w:t>
      </w:r>
      <w:r w:rsidRPr="00F6048C">
        <w:rPr>
          <w:rFonts w:hint="eastAsia"/>
          <w:lang w:eastAsia="zh-CN"/>
        </w:rPr>
        <w:t>specification,</w:t>
      </w:r>
      <w:r w:rsidRPr="00F6048C">
        <w:rPr>
          <w:lang w:eastAsia="zh-CN"/>
        </w:rPr>
        <w:t xml:space="preserve"> </w:t>
      </w:r>
      <w:r w:rsidR="001B4942" w:rsidRPr="00F6048C">
        <w:rPr>
          <w:lang w:eastAsia="zh-CN"/>
        </w:rPr>
        <w:t xml:space="preserve">for DCI 2-6, </w:t>
      </w:r>
      <w:r w:rsidR="001B4942" w:rsidRPr="00F6048C">
        <w:rPr>
          <w:rFonts w:eastAsia="宋体"/>
          <w:lang w:val="en-GB"/>
        </w:rPr>
        <w:t>the PDCCH monitoring occasions are the ones in the first</w:t>
      </w:r>
      <w:r w:rsidR="001B4942" w:rsidRPr="00F6048C">
        <w:rPr>
          <w:rFonts w:eastAsia="宋体"/>
        </w:rPr>
        <w:t xml:space="preserve"> </w:t>
      </w:r>
      <m:oMath>
        <m:sSub>
          <m:sSubPr>
            <m:ctrlPr>
              <w:rPr>
                <w:rFonts w:ascii="Cambria Math" w:eastAsia="宋体" w:hAnsi="Cambria Math"/>
                <w:i/>
                <w:iCs/>
                <w:lang w:val="en-GB"/>
              </w:rPr>
            </m:ctrlPr>
          </m:sSubPr>
          <m:e>
            <m:r>
              <w:rPr>
                <w:rFonts w:ascii="Cambria Math" w:eastAsia="宋体" w:hAnsi="Cambria Math"/>
                <w:lang w:val="en-GB"/>
              </w:rPr>
              <m:t>T</m:t>
            </m:r>
          </m:e>
          <m:sub>
            <m:r>
              <m:rPr>
                <m:nor/>
              </m:rPr>
              <w:rPr>
                <w:rFonts w:eastAsia="宋体"/>
                <w:iCs/>
                <w:lang w:val="en-GB"/>
              </w:rPr>
              <m:t>s</m:t>
            </m:r>
            <m:ctrlPr>
              <w:rPr>
                <w:rFonts w:ascii="Cambria Math" w:eastAsia="宋体" w:hAnsi="Cambria Math"/>
                <w:iCs/>
                <w:lang w:val="en-GB"/>
              </w:rPr>
            </m:ctrlPr>
          </m:sub>
        </m:sSub>
      </m:oMath>
      <w:r w:rsidR="001B4942" w:rsidRPr="00F6048C">
        <w:rPr>
          <w:rFonts w:eastAsia="宋体"/>
          <w:lang w:val="en-GB"/>
        </w:rPr>
        <w:t xml:space="preserve"> slots indicated</w:t>
      </w:r>
      <w:r w:rsidR="001B4942" w:rsidRPr="00F6048C">
        <w:rPr>
          <w:rFonts w:eastAsia="宋体"/>
        </w:rPr>
        <w:t xml:space="preserve"> by </w:t>
      </w:r>
      <w:r w:rsidR="001B4942" w:rsidRPr="00F6048C">
        <w:rPr>
          <w:rFonts w:eastAsia="宋体"/>
          <w:i/>
        </w:rPr>
        <w:t>duration</w:t>
      </w:r>
      <w:r w:rsidR="001B4942" w:rsidRPr="00F6048C">
        <w:rPr>
          <w:rFonts w:eastAsia="宋体"/>
        </w:rPr>
        <w:t xml:space="preserve">, or </w:t>
      </w:r>
      <m:oMath>
        <m:sSub>
          <m:sSubPr>
            <m:ctrlPr>
              <w:rPr>
                <w:rFonts w:ascii="Cambria Math" w:eastAsia="宋体" w:hAnsi="Cambria Math"/>
                <w:i/>
                <w:iCs/>
                <w:lang w:val="en-GB"/>
              </w:rPr>
            </m:ctrlPr>
          </m:sSubPr>
          <m:e>
            <m:r>
              <w:rPr>
                <w:rFonts w:ascii="Cambria Math" w:eastAsia="宋体" w:hAnsi="Cambria Math"/>
                <w:lang w:val="en-GB"/>
              </w:rPr>
              <m:t>T</m:t>
            </m:r>
          </m:e>
          <m:sub>
            <m:r>
              <m:rPr>
                <m:nor/>
              </m:rPr>
              <w:rPr>
                <w:rFonts w:eastAsia="宋体"/>
                <w:iCs/>
                <w:lang w:val="en-GB"/>
              </w:rPr>
              <m:t>s</m:t>
            </m:r>
            <m:ctrlPr>
              <w:rPr>
                <w:rFonts w:ascii="Cambria Math" w:eastAsia="宋体" w:hAnsi="Cambria Math"/>
                <w:iCs/>
                <w:lang w:val="en-GB"/>
              </w:rPr>
            </m:ctrlPr>
          </m:sub>
        </m:sSub>
        <m:r>
          <w:rPr>
            <w:rFonts w:ascii="Cambria Math" w:eastAsia="宋体" w:hAnsi="Cambria Math"/>
            <w:lang w:val="en-GB"/>
          </w:rPr>
          <m:t>=1</m:t>
        </m:r>
      </m:oMath>
      <w:r w:rsidR="001B4942" w:rsidRPr="00F6048C">
        <w:rPr>
          <w:rFonts w:eastAsia="宋体"/>
          <w:lang w:val="en-GB"/>
        </w:rPr>
        <w:t xml:space="preserve"> slot if </w:t>
      </w:r>
      <w:r w:rsidR="001B4942" w:rsidRPr="00F6048C">
        <w:rPr>
          <w:rFonts w:eastAsia="宋体"/>
          <w:i/>
        </w:rPr>
        <w:t>duration</w:t>
      </w:r>
      <w:r w:rsidR="001B4942" w:rsidRPr="00F6048C">
        <w:rPr>
          <w:rFonts w:eastAsia="宋体"/>
        </w:rPr>
        <w:t xml:space="preserve"> is not provided,</w:t>
      </w:r>
      <w:r w:rsidR="001B4942" w:rsidRPr="00F6048C">
        <w:rPr>
          <w:rFonts w:eastAsia="宋体"/>
          <w:lang w:val="en-GB"/>
        </w:rPr>
        <w:t xml:space="preserve"> starting from the first slot of the first</w:t>
      </w:r>
      <w:r w:rsidR="001B4942" w:rsidRPr="00F6048C">
        <w:rPr>
          <w:rFonts w:eastAsia="宋体"/>
        </w:rPr>
        <w:t xml:space="preserve"> </w:t>
      </w:r>
      <m:oMath>
        <m:sSub>
          <m:sSubPr>
            <m:ctrlPr>
              <w:rPr>
                <w:rFonts w:ascii="Cambria Math" w:eastAsia="宋体" w:hAnsi="Cambria Math"/>
                <w:i/>
                <w:iCs/>
                <w:lang w:val="en-GB"/>
              </w:rPr>
            </m:ctrlPr>
          </m:sSubPr>
          <m:e>
            <m:r>
              <w:rPr>
                <w:rFonts w:ascii="Cambria Math" w:eastAsia="宋体" w:hAnsi="Cambria Math"/>
                <w:lang w:val="en-GB"/>
              </w:rPr>
              <m:t>T</m:t>
            </m:r>
          </m:e>
          <m:sub>
            <m:r>
              <m:rPr>
                <m:nor/>
              </m:rPr>
              <w:rPr>
                <w:rFonts w:eastAsia="宋体"/>
                <w:iCs/>
                <w:lang w:val="en-GB"/>
              </w:rPr>
              <m:t>s</m:t>
            </m:r>
            <m:ctrlPr>
              <w:rPr>
                <w:rFonts w:ascii="Cambria Math" w:eastAsia="宋体" w:hAnsi="Cambria Math"/>
                <w:iCs/>
                <w:lang w:val="en-GB"/>
              </w:rPr>
            </m:ctrlPr>
          </m:sub>
        </m:sSub>
      </m:oMath>
      <w:r w:rsidR="001B4942" w:rsidRPr="00F6048C">
        <w:rPr>
          <w:rFonts w:eastAsia="宋体"/>
          <w:lang w:val="en-GB"/>
        </w:rPr>
        <w:t xml:space="preserve"> slots and ending prior to the start of </w:t>
      </w:r>
      <w:r w:rsidR="001B4942" w:rsidRPr="00F6048C">
        <w:rPr>
          <w:rFonts w:eastAsia="宋体"/>
          <w:i/>
          <w:lang w:val="en-GB"/>
        </w:rPr>
        <w:t>drx-onDurationTimer</w:t>
      </w:r>
      <w:r w:rsidR="001B4942" w:rsidRPr="00F6048C">
        <w:rPr>
          <w:rFonts w:eastAsia="宋体"/>
          <w:lang w:val="en-GB"/>
        </w:rPr>
        <w:t xml:space="preserve">. The UE is not required to monitor PDCCH for </w:t>
      </w:r>
      <w:r w:rsidR="001B4942" w:rsidRPr="00F6048C">
        <w:rPr>
          <w:rFonts w:eastAsia="宋体"/>
          <w:lang w:val="en-GB"/>
        </w:rPr>
        <w:lastRenderedPageBreak/>
        <w:t xml:space="preserve">detection of DCI format 2_6 during the X slots, where X corresponds to the </w:t>
      </w:r>
      <w:r w:rsidR="001B4942" w:rsidRPr="00F6048C">
        <w:rPr>
          <w:rFonts w:eastAsia="宋体"/>
          <w:i/>
          <w:iCs/>
          <w:lang w:val="en-GB"/>
        </w:rPr>
        <w:t>MinTimeGap</w:t>
      </w:r>
      <w:r w:rsidR="001B4942" w:rsidRPr="00F6048C">
        <w:rPr>
          <w:rFonts w:eastAsia="宋体"/>
          <w:lang w:val="en-GB"/>
        </w:rPr>
        <w:t xml:space="preserve"> or </w:t>
      </w:r>
      <w:r w:rsidR="001B4942" w:rsidRPr="00F6048C">
        <w:rPr>
          <w:rFonts w:eastAsia="宋体"/>
          <w:i/>
          <w:iCs/>
          <w:lang w:val="en-GB"/>
        </w:rPr>
        <w:t>MinTimeGapFR2-2</w:t>
      </w:r>
      <w:r w:rsidR="001B4942" w:rsidRPr="00F6048C">
        <w:rPr>
          <w:rFonts w:eastAsia="宋体"/>
          <w:lang w:val="en-GB"/>
        </w:rPr>
        <w:t xml:space="preserve"> value of the SCS of the active DL BWP.</w:t>
      </w:r>
    </w:p>
    <w:p w14:paraId="06EAFEB0" w14:textId="4CF02606" w:rsidR="001B4942" w:rsidRPr="00F6048C" w:rsidRDefault="001B4942" w:rsidP="001B4942">
      <w:pPr>
        <w:rPr>
          <w:b/>
          <w:lang w:eastAsia="zh-CN"/>
        </w:rPr>
      </w:pPr>
      <w:r w:rsidRPr="00F6048C">
        <w:rPr>
          <w:rFonts w:eastAsia="宋体"/>
          <w:b/>
          <w:lang w:val="en-GB"/>
        </w:rPr>
        <w:t>TS 38.213</w:t>
      </w:r>
    </w:p>
    <w:tbl>
      <w:tblPr>
        <w:tblStyle w:val="ad"/>
        <w:tblW w:w="0" w:type="auto"/>
        <w:tblLook w:val="04A0" w:firstRow="1" w:lastRow="0" w:firstColumn="1" w:lastColumn="0" w:noHBand="0" w:noVBand="1"/>
      </w:tblPr>
      <w:tblGrid>
        <w:gridCol w:w="9307"/>
      </w:tblGrid>
      <w:tr w:rsidR="001B4942" w:rsidRPr="00F6048C" w14:paraId="77AD6E63" w14:textId="77777777" w:rsidTr="001B4942">
        <w:tc>
          <w:tcPr>
            <w:tcW w:w="9307" w:type="dxa"/>
          </w:tcPr>
          <w:p w14:paraId="5370B7C9" w14:textId="77777777" w:rsidR="001B4942" w:rsidRPr="001B4942" w:rsidRDefault="001B4942" w:rsidP="001B4942">
            <w:pPr>
              <w:autoSpaceDE/>
              <w:autoSpaceDN/>
              <w:adjustRightInd/>
              <w:snapToGrid/>
              <w:spacing w:after="180"/>
              <w:ind w:left="568" w:hanging="284"/>
              <w:jc w:val="left"/>
              <w:rPr>
                <w:rFonts w:eastAsia="宋体"/>
                <w:lang w:val="x-none"/>
              </w:rPr>
            </w:pPr>
            <w:r w:rsidRPr="001B4942">
              <w:rPr>
                <w:rFonts w:eastAsia="宋体"/>
                <w:lang w:val="x-none"/>
              </w:rPr>
              <w:t>-</w:t>
            </w:r>
            <w:r w:rsidRPr="001B4942">
              <w:rPr>
                <w:rFonts w:eastAsia="宋体"/>
                <w:lang w:val="x-none"/>
              </w:rPr>
              <w:tab/>
              <w:t xml:space="preserve">an offset by </w:t>
            </w:r>
            <w:r w:rsidRPr="001B4942">
              <w:rPr>
                <w:rFonts w:eastAsia="宋体"/>
                <w:i/>
                <w:lang w:val="x-none"/>
              </w:rPr>
              <w:t>ps-Offset</w:t>
            </w:r>
            <w:r w:rsidRPr="001B4942">
              <w:rPr>
                <w:rFonts w:eastAsia="宋体"/>
                <w:lang w:val="x-none"/>
              </w:rPr>
              <w:t xml:space="preserve"> indicating a time, where the UE starts monitoring PDCCH for detection of DCI format 2_6 according to the number of search space sets</w:t>
            </w:r>
            <w:r w:rsidRPr="001B4942">
              <w:rPr>
                <w:rFonts w:eastAsia="宋体"/>
              </w:rPr>
              <w:t>,</w:t>
            </w:r>
            <w:r w:rsidRPr="001B4942">
              <w:rPr>
                <w:rFonts w:eastAsia="宋体"/>
                <w:lang w:val="x-none"/>
              </w:rPr>
              <w:t xml:space="preserve"> prior to a slot where the </w:t>
            </w:r>
            <w:r w:rsidRPr="001B4942">
              <w:rPr>
                <w:rFonts w:eastAsia="宋体"/>
                <w:i/>
                <w:lang w:val="x-none"/>
              </w:rPr>
              <w:t>drx-onDurationTimer</w:t>
            </w:r>
            <w:r w:rsidRPr="001B4942">
              <w:rPr>
                <w:rFonts w:eastAsia="宋体"/>
                <w:lang w:val="x-none"/>
              </w:rPr>
              <w:t xml:space="preserve"> would start on the </w:t>
            </w:r>
            <w:r w:rsidRPr="001B4942">
              <w:rPr>
                <w:rFonts w:eastAsia="宋体"/>
                <w:lang w:val="x-none" w:eastAsia="zh-CN"/>
              </w:rPr>
              <w:t>PCell or on the SpCell</w:t>
            </w:r>
            <w:r w:rsidRPr="001B4942">
              <w:rPr>
                <w:rFonts w:eastAsia="宋体"/>
                <w:lang w:val="x-none"/>
              </w:rPr>
              <w:t xml:space="preserve"> [11, TS 38.321]</w:t>
            </w:r>
          </w:p>
          <w:p w14:paraId="29247BC8" w14:textId="7D11CB66" w:rsidR="001B4942" w:rsidRPr="00F6048C" w:rsidRDefault="001B4942" w:rsidP="00970EDB">
            <w:pPr>
              <w:pStyle w:val="af2"/>
              <w:numPr>
                <w:ilvl w:val="0"/>
                <w:numId w:val="31"/>
              </w:numPr>
              <w:autoSpaceDE/>
              <w:autoSpaceDN/>
              <w:adjustRightInd/>
              <w:snapToGrid/>
              <w:spacing w:after="180"/>
              <w:ind w:firstLineChars="0"/>
              <w:jc w:val="left"/>
              <w:rPr>
                <w:rFonts w:eastAsia="宋体"/>
                <w:lang w:val="x-none"/>
              </w:rPr>
            </w:pPr>
            <w:r w:rsidRPr="00F6048C">
              <w:rPr>
                <w:rFonts w:eastAsia="宋体"/>
                <w:lang w:val="x-none" w:eastAsia="zh-CN"/>
              </w:rPr>
              <w:t xml:space="preserve">for each search space set, </w:t>
            </w:r>
            <w:r w:rsidRPr="00F6048C">
              <w:rPr>
                <w:rFonts w:eastAsia="宋体"/>
                <w:lang w:val="x-none"/>
              </w:rPr>
              <w:t>the PDCCH monitoring occasions are the ones in the first</w:t>
            </w:r>
            <w:r w:rsidRPr="00F6048C">
              <w:rPr>
                <w:rFonts w:eastAsia="宋体"/>
              </w:rPr>
              <w:t xml:space="preserve"> </w:t>
            </w:r>
            <m:oMath>
              <m:sSub>
                <m:sSubPr>
                  <m:ctrlPr>
                    <w:rPr>
                      <w:rFonts w:ascii="Cambria Math" w:eastAsia="宋体" w:hAnsi="Cambria Math"/>
                      <w:i/>
                      <w:iCs/>
                      <w:lang w:val="x-none"/>
                    </w:rPr>
                  </m:ctrlPr>
                </m:sSubPr>
                <m:e>
                  <m:r>
                    <w:rPr>
                      <w:rFonts w:ascii="Cambria Math" w:eastAsia="宋体" w:hAnsi="Cambria Math"/>
                      <w:lang w:val="x-none"/>
                    </w:rPr>
                    <m:t>T</m:t>
                  </m:r>
                </m:e>
                <m:sub>
                  <m:r>
                    <m:rPr>
                      <m:nor/>
                    </m:rPr>
                    <w:rPr>
                      <w:rFonts w:eastAsia="宋体"/>
                      <w:iCs/>
                      <w:lang w:val="x-none"/>
                    </w:rPr>
                    <m:t>s</m:t>
                  </m:r>
                  <m:ctrlPr>
                    <w:rPr>
                      <w:rFonts w:ascii="Cambria Math" w:eastAsia="宋体" w:hAnsi="Cambria Math"/>
                      <w:iCs/>
                      <w:lang w:val="x-none"/>
                    </w:rPr>
                  </m:ctrlPr>
                </m:sub>
              </m:sSub>
            </m:oMath>
            <w:r w:rsidRPr="00F6048C">
              <w:rPr>
                <w:rFonts w:eastAsia="宋体"/>
                <w:lang w:val="x-none"/>
              </w:rPr>
              <w:t xml:space="preserve"> slots indicated</w:t>
            </w:r>
            <w:r w:rsidRPr="00F6048C">
              <w:rPr>
                <w:rFonts w:eastAsia="宋体"/>
              </w:rPr>
              <w:t xml:space="preserve"> by </w:t>
            </w:r>
            <w:r w:rsidRPr="00F6048C">
              <w:rPr>
                <w:rFonts w:eastAsia="宋体"/>
                <w:i/>
              </w:rPr>
              <w:t>duration</w:t>
            </w:r>
            <w:r w:rsidRPr="00F6048C">
              <w:rPr>
                <w:rFonts w:eastAsia="宋体"/>
              </w:rPr>
              <w:t xml:space="preserve">, or </w:t>
            </w:r>
            <m:oMath>
              <m:sSub>
                <m:sSubPr>
                  <m:ctrlPr>
                    <w:rPr>
                      <w:rFonts w:ascii="Cambria Math" w:eastAsia="宋体" w:hAnsi="Cambria Math"/>
                      <w:i/>
                      <w:iCs/>
                      <w:lang w:val="x-none"/>
                    </w:rPr>
                  </m:ctrlPr>
                </m:sSubPr>
                <m:e>
                  <m:r>
                    <w:rPr>
                      <w:rFonts w:ascii="Cambria Math" w:eastAsia="宋体" w:hAnsi="Cambria Math"/>
                      <w:lang w:val="x-none"/>
                    </w:rPr>
                    <m:t>T</m:t>
                  </m:r>
                </m:e>
                <m:sub>
                  <m:r>
                    <m:rPr>
                      <m:nor/>
                    </m:rPr>
                    <w:rPr>
                      <w:rFonts w:eastAsia="宋体"/>
                      <w:iCs/>
                      <w:lang w:val="x-none"/>
                    </w:rPr>
                    <m:t>s</m:t>
                  </m:r>
                  <m:ctrlPr>
                    <w:rPr>
                      <w:rFonts w:ascii="Cambria Math" w:eastAsia="宋体" w:hAnsi="Cambria Math"/>
                      <w:iCs/>
                      <w:lang w:val="x-none"/>
                    </w:rPr>
                  </m:ctrlPr>
                </m:sub>
              </m:sSub>
              <m:r>
                <w:rPr>
                  <w:rFonts w:ascii="Cambria Math" w:eastAsia="宋体" w:hAnsi="Cambria Math"/>
                  <w:lang w:val="x-none"/>
                </w:rPr>
                <m:t>=1</m:t>
              </m:r>
            </m:oMath>
            <w:r w:rsidRPr="00F6048C">
              <w:rPr>
                <w:rFonts w:eastAsia="宋体"/>
                <w:lang w:val="x-none"/>
              </w:rPr>
              <w:t xml:space="preserve"> slot if </w:t>
            </w:r>
            <w:r w:rsidRPr="00F6048C">
              <w:rPr>
                <w:rFonts w:eastAsia="宋体"/>
                <w:i/>
              </w:rPr>
              <w:t>duration</w:t>
            </w:r>
            <w:r w:rsidRPr="00F6048C">
              <w:rPr>
                <w:rFonts w:eastAsia="宋体"/>
              </w:rPr>
              <w:t xml:space="preserve"> is not provided,</w:t>
            </w:r>
            <w:r w:rsidRPr="00F6048C">
              <w:rPr>
                <w:rFonts w:eastAsia="宋体"/>
                <w:lang w:val="x-none"/>
              </w:rPr>
              <w:t xml:space="preserve"> starting from the first slot of the first</w:t>
            </w:r>
            <w:r w:rsidRPr="00F6048C">
              <w:rPr>
                <w:rFonts w:eastAsia="宋体"/>
              </w:rPr>
              <w:t xml:space="preserve"> </w:t>
            </w:r>
            <m:oMath>
              <m:sSub>
                <m:sSubPr>
                  <m:ctrlPr>
                    <w:rPr>
                      <w:rFonts w:ascii="Cambria Math" w:eastAsia="宋体" w:hAnsi="Cambria Math"/>
                      <w:i/>
                      <w:iCs/>
                      <w:lang w:val="x-none"/>
                    </w:rPr>
                  </m:ctrlPr>
                </m:sSubPr>
                <m:e>
                  <m:r>
                    <w:rPr>
                      <w:rFonts w:ascii="Cambria Math" w:eastAsia="宋体" w:hAnsi="Cambria Math"/>
                      <w:lang w:val="x-none"/>
                    </w:rPr>
                    <m:t>T</m:t>
                  </m:r>
                </m:e>
                <m:sub>
                  <m:r>
                    <m:rPr>
                      <m:nor/>
                    </m:rPr>
                    <w:rPr>
                      <w:rFonts w:eastAsia="宋体"/>
                      <w:iCs/>
                      <w:lang w:val="x-none"/>
                    </w:rPr>
                    <m:t>s</m:t>
                  </m:r>
                  <m:ctrlPr>
                    <w:rPr>
                      <w:rFonts w:ascii="Cambria Math" w:eastAsia="宋体" w:hAnsi="Cambria Math"/>
                      <w:iCs/>
                      <w:lang w:val="x-none"/>
                    </w:rPr>
                  </m:ctrlPr>
                </m:sub>
              </m:sSub>
            </m:oMath>
            <w:r w:rsidRPr="00F6048C">
              <w:rPr>
                <w:rFonts w:eastAsia="宋体"/>
                <w:lang w:val="x-none"/>
              </w:rPr>
              <w:t xml:space="preserve"> slots and ending prior to the start of </w:t>
            </w:r>
            <w:r w:rsidRPr="00F6048C">
              <w:rPr>
                <w:rFonts w:eastAsia="宋体"/>
                <w:i/>
                <w:lang w:val="x-none"/>
              </w:rPr>
              <w:t>drx-onDurationTimer</w:t>
            </w:r>
            <w:r w:rsidRPr="00F6048C">
              <w:rPr>
                <w:rFonts w:eastAsia="宋体"/>
                <w:lang w:val="x-none"/>
              </w:rPr>
              <w:t xml:space="preserve">. </w:t>
            </w:r>
          </w:p>
        </w:tc>
      </w:tr>
      <w:tr w:rsidR="001B4942" w:rsidRPr="00F6048C" w14:paraId="4204D745" w14:textId="77777777" w:rsidTr="001B4942">
        <w:tc>
          <w:tcPr>
            <w:tcW w:w="9307" w:type="dxa"/>
          </w:tcPr>
          <w:p w14:paraId="2BE5B887" w14:textId="77777777" w:rsidR="001B4942" w:rsidRPr="001B4942" w:rsidRDefault="001B4942" w:rsidP="001B4942">
            <w:pPr>
              <w:autoSpaceDE/>
              <w:autoSpaceDN/>
              <w:adjustRightInd/>
              <w:snapToGrid/>
              <w:spacing w:after="180"/>
              <w:jc w:val="left"/>
              <w:rPr>
                <w:rFonts w:eastAsia="宋体"/>
                <w:lang w:val="en-GB"/>
              </w:rPr>
            </w:pPr>
            <w:r w:rsidRPr="001B4942">
              <w:rPr>
                <w:rFonts w:eastAsia="宋体"/>
                <w:lang w:val="en-GB"/>
              </w:rPr>
              <w:t xml:space="preserve">If a UE reports for an active DL BWP a </w:t>
            </w:r>
            <w:r w:rsidRPr="001B4942">
              <w:rPr>
                <w:rFonts w:eastAsia="宋体"/>
                <w:i/>
                <w:iCs/>
                <w:lang w:val="en-GB"/>
              </w:rPr>
              <w:t>MinTimeGap</w:t>
            </w:r>
            <w:r w:rsidRPr="001B4942">
              <w:rPr>
                <w:rFonts w:eastAsia="宋体"/>
                <w:lang w:val="en-GB"/>
              </w:rPr>
              <w:t xml:space="preserve"> or </w:t>
            </w:r>
            <w:r w:rsidRPr="001B4942">
              <w:rPr>
                <w:rFonts w:eastAsia="宋体"/>
                <w:i/>
                <w:iCs/>
                <w:lang w:val="en-GB"/>
              </w:rPr>
              <w:t>MinTimeGapFR2-2</w:t>
            </w:r>
            <w:r w:rsidRPr="001B4942">
              <w:rPr>
                <w:rFonts w:eastAsia="宋体"/>
                <w:lang w:val="en-GB"/>
              </w:rPr>
              <w:t xml:space="preserve"> value that is X slots prior to the beginning of a slot where the UE would start the </w:t>
            </w:r>
            <w:r w:rsidRPr="001B4942">
              <w:rPr>
                <w:rFonts w:eastAsia="宋体"/>
                <w:i/>
                <w:lang w:val="en-GB"/>
              </w:rPr>
              <w:t>drx-onDurationTimer</w:t>
            </w:r>
            <w:r w:rsidRPr="001B4942">
              <w:rPr>
                <w:rFonts w:eastAsia="宋体"/>
                <w:lang w:val="en-GB"/>
              </w:rPr>
              <w:t xml:space="preserve">, the UE is not required to monitor PDCCH for detection of DCI format 2_6 during the X slots, where X corresponds to the </w:t>
            </w:r>
            <w:r w:rsidRPr="001B4942">
              <w:rPr>
                <w:rFonts w:eastAsia="宋体"/>
                <w:i/>
                <w:iCs/>
                <w:lang w:val="en-GB"/>
              </w:rPr>
              <w:t>MinTimeGap</w:t>
            </w:r>
            <w:r w:rsidRPr="001B4942">
              <w:rPr>
                <w:rFonts w:eastAsia="宋体"/>
                <w:lang w:val="en-GB"/>
              </w:rPr>
              <w:t xml:space="preserve"> or </w:t>
            </w:r>
            <w:r w:rsidRPr="001B4942">
              <w:rPr>
                <w:rFonts w:eastAsia="宋体"/>
                <w:i/>
                <w:iCs/>
                <w:lang w:val="en-GB"/>
              </w:rPr>
              <w:t>MinTimeGapFR2-2</w:t>
            </w:r>
            <w:r w:rsidRPr="001B4942">
              <w:rPr>
                <w:rFonts w:eastAsia="宋体"/>
                <w:lang w:val="en-GB"/>
              </w:rPr>
              <w:t xml:space="preserve"> value of the SCS of the active DL BWP in Table 10.3-1.</w:t>
            </w:r>
          </w:p>
          <w:p w14:paraId="26E4E3AB" w14:textId="77777777" w:rsidR="001B4942" w:rsidRPr="001B4942" w:rsidRDefault="001B4942" w:rsidP="001B4942">
            <w:pPr>
              <w:keepNext/>
              <w:keepLines/>
              <w:autoSpaceDE/>
              <w:autoSpaceDN/>
              <w:adjustRightInd/>
              <w:snapToGrid/>
              <w:spacing w:before="60" w:after="180"/>
              <w:jc w:val="center"/>
              <w:rPr>
                <w:rFonts w:ascii="Arial" w:eastAsia="宋体" w:hAnsi="Arial"/>
                <w:b/>
                <w:lang w:val="en-GB"/>
              </w:rPr>
            </w:pPr>
            <w:r w:rsidRPr="001B4942">
              <w:rPr>
                <w:rFonts w:ascii="Arial" w:eastAsia="宋体" w:hAnsi="Arial"/>
                <w:b/>
                <w:lang w:val="en-GB"/>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
              <w:gridCol w:w="1588"/>
              <w:gridCol w:w="1588"/>
            </w:tblGrid>
            <w:tr w:rsidR="001B4942" w:rsidRPr="001B4942" w14:paraId="3251E313" w14:textId="77777777" w:rsidTr="003F4115">
              <w:trPr>
                <w:jc w:val="center"/>
              </w:trPr>
              <w:tc>
                <w:tcPr>
                  <w:tcW w:w="0" w:type="auto"/>
                  <w:vMerge w:val="restart"/>
                  <w:shd w:val="clear" w:color="auto" w:fill="E0E0E0"/>
                  <w:vAlign w:val="center"/>
                </w:tcPr>
                <w:p w14:paraId="35FEDBAE" w14:textId="77777777" w:rsidR="001B4942" w:rsidRPr="001B4942" w:rsidRDefault="001B4942" w:rsidP="001B4942">
                  <w:pPr>
                    <w:keepNext/>
                    <w:keepLines/>
                    <w:autoSpaceDE/>
                    <w:autoSpaceDN/>
                    <w:adjustRightInd/>
                    <w:snapToGrid/>
                    <w:spacing w:after="0"/>
                    <w:jc w:val="center"/>
                    <w:rPr>
                      <w:rFonts w:ascii="Arial" w:eastAsia="宋体" w:hAnsi="Arial"/>
                      <w:b/>
                      <w:lang w:val="en-GB"/>
                    </w:rPr>
                  </w:pPr>
                  <w:r w:rsidRPr="001B4942">
                    <w:rPr>
                      <w:rFonts w:ascii="Arial" w:eastAsia="宋体" w:hAnsi="Arial"/>
                      <w:b/>
                      <w:lang w:val="en-GB"/>
                    </w:rPr>
                    <w:t>SCS (kHz)</w:t>
                  </w:r>
                </w:p>
              </w:tc>
              <w:tc>
                <w:tcPr>
                  <w:tcW w:w="0" w:type="auto"/>
                  <w:gridSpan w:val="2"/>
                  <w:shd w:val="clear" w:color="auto" w:fill="E0E0E0"/>
                  <w:vAlign w:val="center"/>
                </w:tcPr>
                <w:p w14:paraId="0D3E83C5" w14:textId="77777777" w:rsidR="001B4942" w:rsidRPr="001B4942" w:rsidRDefault="001B4942" w:rsidP="001B4942">
                  <w:pPr>
                    <w:keepNext/>
                    <w:keepLines/>
                    <w:autoSpaceDE/>
                    <w:autoSpaceDN/>
                    <w:adjustRightInd/>
                    <w:snapToGrid/>
                    <w:spacing w:after="0"/>
                    <w:jc w:val="center"/>
                    <w:rPr>
                      <w:rFonts w:ascii="Arial" w:eastAsia="宋体" w:hAnsi="Arial"/>
                      <w:b/>
                      <w:lang w:val="en-GB"/>
                    </w:rPr>
                  </w:pPr>
                  <w:r w:rsidRPr="001B4942">
                    <w:rPr>
                      <w:rFonts w:ascii="Arial" w:eastAsia="宋体" w:hAnsi="Arial"/>
                      <w:b/>
                      <w:lang w:val="en-GB"/>
                    </w:rPr>
                    <w:t xml:space="preserve">Minimum Time Gap X (slots) </w:t>
                  </w:r>
                </w:p>
              </w:tc>
            </w:tr>
            <w:tr w:rsidR="001B4942" w:rsidRPr="001B4942" w14:paraId="42494467" w14:textId="77777777" w:rsidTr="003F4115">
              <w:trPr>
                <w:jc w:val="center"/>
              </w:trPr>
              <w:tc>
                <w:tcPr>
                  <w:tcW w:w="0" w:type="auto"/>
                  <w:vMerge/>
                  <w:shd w:val="clear" w:color="auto" w:fill="E0E0E0"/>
                  <w:vAlign w:val="center"/>
                </w:tcPr>
                <w:p w14:paraId="0A8126D3" w14:textId="77777777" w:rsidR="001B4942" w:rsidRPr="001B4942" w:rsidRDefault="001B4942" w:rsidP="001B4942">
                  <w:pPr>
                    <w:keepNext/>
                    <w:keepLines/>
                    <w:autoSpaceDE/>
                    <w:autoSpaceDN/>
                    <w:adjustRightInd/>
                    <w:snapToGrid/>
                    <w:spacing w:after="0"/>
                    <w:jc w:val="center"/>
                    <w:rPr>
                      <w:rFonts w:ascii="Arial" w:eastAsia="宋体" w:hAnsi="Arial"/>
                      <w:b/>
                      <w:lang w:val="en-GB"/>
                    </w:rPr>
                  </w:pPr>
                </w:p>
              </w:tc>
              <w:tc>
                <w:tcPr>
                  <w:tcW w:w="0" w:type="auto"/>
                  <w:shd w:val="clear" w:color="auto" w:fill="E0E0E0"/>
                  <w:vAlign w:val="center"/>
                </w:tcPr>
                <w:p w14:paraId="17BB14BE" w14:textId="77777777" w:rsidR="001B4942" w:rsidRPr="001B4942" w:rsidRDefault="001B4942" w:rsidP="001B4942">
                  <w:pPr>
                    <w:keepNext/>
                    <w:keepLines/>
                    <w:autoSpaceDE/>
                    <w:autoSpaceDN/>
                    <w:adjustRightInd/>
                    <w:snapToGrid/>
                    <w:spacing w:after="0"/>
                    <w:jc w:val="center"/>
                    <w:rPr>
                      <w:rFonts w:ascii="Arial" w:eastAsia="宋体" w:hAnsi="Arial"/>
                      <w:b/>
                      <w:lang w:val="en-GB"/>
                    </w:rPr>
                  </w:pPr>
                  <w:r w:rsidRPr="001B4942">
                    <w:rPr>
                      <w:rFonts w:ascii="Arial" w:eastAsia="宋体" w:hAnsi="Arial"/>
                      <w:b/>
                      <w:lang w:val="en-GB"/>
                    </w:rPr>
                    <w:t>Value 1</w:t>
                  </w:r>
                </w:p>
              </w:tc>
              <w:tc>
                <w:tcPr>
                  <w:tcW w:w="0" w:type="auto"/>
                  <w:shd w:val="clear" w:color="auto" w:fill="E0E0E0"/>
                  <w:vAlign w:val="center"/>
                </w:tcPr>
                <w:p w14:paraId="7F177750" w14:textId="77777777" w:rsidR="001B4942" w:rsidRPr="001B4942" w:rsidRDefault="001B4942" w:rsidP="001B4942">
                  <w:pPr>
                    <w:keepNext/>
                    <w:keepLines/>
                    <w:autoSpaceDE/>
                    <w:autoSpaceDN/>
                    <w:adjustRightInd/>
                    <w:snapToGrid/>
                    <w:spacing w:after="0"/>
                    <w:jc w:val="center"/>
                    <w:rPr>
                      <w:rFonts w:ascii="Arial" w:eastAsia="宋体" w:hAnsi="Arial"/>
                      <w:b/>
                      <w:lang w:val="en-GB"/>
                    </w:rPr>
                  </w:pPr>
                  <w:r w:rsidRPr="001B4942">
                    <w:rPr>
                      <w:rFonts w:ascii="Arial" w:eastAsia="宋体" w:hAnsi="Arial"/>
                      <w:b/>
                      <w:lang w:val="en-GB"/>
                    </w:rPr>
                    <w:t>Value 2</w:t>
                  </w:r>
                </w:p>
              </w:tc>
            </w:tr>
            <w:tr w:rsidR="001B4942" w:rsidRPr="001B4942" w14:paraId="73533431" w14:textId="77777777" w:rsidTr="003F4115">
              <w:trPr>
                <w:trHeight w:hRule="exact" w:val="227"/>
                <w:jc w:val="center"/>
              </w:trPr>
              <w:tc>
                <w:tcPr>
                  <w:tcW w:w="0" w:type="auto"/>
                  <w:vAlign w:val="center"/>
                </w:tcPr>
                <w:p w14:paraId="0FD20581"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15</w:t>
                  </w:r>
                </w:p>
              </w:tc>
              <w:tc>
                <w:tcPr>
                  <w:tcW w:w="0" w:type="auto"/>
                  <w:vAlign w:val="center"/>
                </w:tcPr>
                <w:p w14:paraId="0729D06D"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1</w:t>
                  </w:r>
                </w:p>
              </w:tc>
              <w:tc>
                <w:tcPr>
                  <w:tcW w:w="0" w:type="auto"/>
                  <w:vAlign w:val="center"/>
                </w:tcPr>
                <w:p w14:paraId="6A2D9FAA"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3</w:t>
                  </w:r>
                </w:p>
              </w:tc>
            </w:tr>
            <w:tr w:rsidR="001B4942" w:rsidRPr="001B4942" w14:paraId="55540940" w14:textId="77777777" w:rsidTr="003F4115">
              <w:trPr>
                <w:trHeight w:hRule="exact" w:val="227"/>
                <w:jc w:val="center"/>
              </w:trPr>
              <w:tc>
                <w:tcPr>
                  <w:tcW w:w="0" w:type="auto"/>
                  <w:vAlign w:val="center"/>
                </w:tcPr>
                <w:p w14:paraId="5A062A2B"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30</w:t>
                  </w:r>
                </w:p>
              </w:tc>
              <w:tc>
                <w:tcPr>
                  <w:tcW w:w="0" w:type="auto"/>
                  <w:vAlign w:val="center"/>
                </w:tcPr>
                <w:p w14:paraId="398CA2E4"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1</w:t>
                  </w:r>
                </w:p>
              </w:tc>
              <w:tc>
                <w:tcPr>
                  <w:tcW w:w="0" w:type="auto"/>
                  <w:vAlign w:val="center"/>
                </w:tcPr>
                <w:p w14:paraId="6351D48D"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6</w:t>
                  </w:r>
                </w:p>
              </w:tc>
            </w:tr>
            <w:tr w:rsidR="001B4942" w:rsidRPr="001B4942" w14:paraId="04F964F3" w14:textId="77777777" w:rsidTr="003F4115">
              <w:trPr>
                <w:trHeight w:hRule="exact" w:val="227"/>
                <w:jc w:val="center"/>
              </w:trPr>
              <w:tc>
                <w:tcPr>
                  <w:tcW w:w="0" w:type="auto"/>
                  <w:vAlign w:val="center"/>
                </w:tcPr>
                <w:p w14:paraId="13F3C8E6"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60</w:t>
                  </w:r>
                </w:p>
              </w:tc>
              <w:tc>
                <w:tcPr>
                  <w:tcW w:w="0" w:type="auto"/>
                  <w:vAlign w:val="center"/>
                </w:tcPr>
                <w:p w14:paraId="0A6EE192"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1</w:t>
                  </w:r>
                </w:p>
              </w:tc>
              <w:tc>
                <w:tcPr>
                  <w:tcW w:w="0" w:type="auto"/>
                  <w:vAlign w:val="center"/>
                </w:tcPr>
                <w:p w14:paraId="5AD0527D"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12</w:t>
                  </w:r>
                </w:p>
              </w:tc>
            </w:tr>
            <w:tr w:rsidR="001B4942" w:rsidRPr="001B4942" w14:paraId="0500A1DE" w14:textId="77777777" w:rsidTr="003F4115">
              <w:trPr>
                <w:trHeight w:hRule="exact" w:val="227"/>
                <w:jc w:val="center"/>
              </w:trPr>
              <w:tc>
                <w:tcPr>
                  <w:tcW w:w="0" w:type="auto"/>
                  <w:vAlign w:val="center"/>
                </w:tcPr>
                <w:p w14:paraId="6EA26217"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120</w:t>
                  </w:r>
                </w:p>
              </w:tc>
              <w:tc>
                <w:tcPr>
                  <w:tcW w:w="0" w:type="auto"/>
                  <w:vAlign w:val="center"/>
                </w:tcPr>
                <w:p w14:paraId="669A05D0"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2</w:t>
                  </w:r>
                </w:p>
              </w:tc>
              <w:tc>
                <w:tcPr>
                  <w:tcW w:w="0" w:type="auto"/>
                  <w:vAlign w:val="center"/>
                </w:tcPr>
                <w:p w14:paraId="3DDDE756"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24</w:t>
                  </w:r>
                </w:p>
              </w:tc>
            </w:tr>
            <w:tr w:rsidR="001B4942" w:rsidRPr="001B4942" w14:paraId="58782737" w14:textId="77777777" w:rsidTr="003F411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44E6A0A"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480</w:t>
                  </w:r>
                </w:p>
              </w:tc>
              <w:tc>
                <w:tcPr>
                  <w:tcW w:w="0" w:type="auto"/>
                  <w:tcBorders>
                    <w:top w:val="single" w:sz="4" w:space="0" w:color="auto"/>
                    <w:left w:val="single" w:sz="4" w:space="0" w:color="auto"/>
                    <w:bottom w:val="single" w:sz="4" w:space="0" w:color="auto"/>
                    <w:right w:val="single" w:sz="4" w:space="0" w:color="auto"/>
                  </w:tcBorders>
                  <w:vAlign w:val="center"/>
                </w:tcPr>
                <w:p w14:paraId="4F46B170"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8</w:t>
                  </w:r>
                </w:p>
              </w:tc>
              <w:tc>
                <w:tcPr>
                  <w:tcW w:w="0" w:type="auto"/>
                  <w:tcBorders>
                    <w:top w:val="single" w:sz="4" w:space="0" w:color="auto"/>
                    <w:left w:val="single" w:sz="4" w:space="0" w:color="auto"/>
                    <w:bottom w:val="single" w:sz="4" w:space="0" w:color="auto"/>
                    <w:right w:val="single" w:sz="4" w:space="0" w:color="auto"/>
                  </w:tcBorders>
                  <w:vAlign w:val="center"/>
                </w:tcPr>
                <w:p w14:paraId="6611EB2E"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96</w:t>
                  </w:r>
                </w:p>
              </w:tc>
            </w:tr>
            <w:tr w:rsidR="001B4942" w:rsidRPr="001B4942" w14:paraId="3574B06A" w14:textId="77777777" w:rsidTr="003F411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14854B37"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960</w:t>
                  </w:r>
                </w:p>
              </w:tc>
              <w:tc>
                <w:tcPr>
                  <w:tcW w:w="0" w:type="auto"/>
                  <w:tcBorders>
                    <w:top w:val="single" w:sz="4" w:space="0" w:color="auto"/>
                    <w:left w:val="single" w:sz="4" w:space="0" w:color="auto"/>
                    <w:bottom w:val="single" w:sz="4" w:space="0" w:color="auto"/>
                    <w:right w:val="single" w:sz="4" w:space="0" w:color="auto"/>
                  </w:tcBorders>
                  <w:vAlign w:val="center"/>
                </w:tcPr>
                <w:p w14:paraId="58A3357A"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16</w:t>
                  </w:r>
                </w:p>
              </w:tc>
              <w:tc>
                <w:tcPr>
                  <w:tcW w:w="0" w:type="auto"/>
                  <w:tcBorders>
                    <w:top w:val="single" w:sz="4" w:space="0" w:color="auto"/>
                    <w:left w:val="single" w:sz="4" w:space="0" w:color="auto"/>
                    <w:bottom w:val="single" w:sz="4" w:space="0" w:color="auto"/>
                    <w:right w:val="single" w:sz="4" w:space="0" w:color="auto"/>
                  </w:tcBorders>
                  <w:vAlign w:val="center"/>
                </w:tcPr>
                <w:p w14:paraId="08476184" w14:textId="77777777" w:rsidR="001B4942" w:rsidRPr="001B4942" w:rsidRDefault="001B4942" w:rsidP="001B4942">
                  <w:pPr>
                    <w:keepNext/>
                    <w:keepLines/>
                    <w:autoSpaceDE/>
                    <w:autoSpaceDN/>
                    <w:adjustRightInd/>
                    <w:snapToGrid/>
                    <w:spacing w:after="0"/>
                    <w:jc w:val="center"/>
                    <w:rPr>
                      <w:rFonts w:ascii="Arial" w:eastAsia="宋体" w:hAnsi="Arial"/>
                      <w:lang w:val="en-GB"/>
                    </w:rPr>
                  </w:pPr>
                  <w:r w:rsidRPr="001B4942">
                    <w:rPr>
                      <w:rFonts w:ascii="Arial" w:eastAsia="宋体" w:hAnsi="Arial"/>
                      <w:lang w:val="en-GB"/>
                    </w:rPr>
                    <w:t>192</w:t>
                  </w:r>
                </w:p>
              </w:tc>
            </w:tr>
          </w:tbl>
          <w:p w14:paraId="6EC2CB79" w14:textId="77777777" w:rsidR="001B4942" w:rsidRPr="00F6048C" w:rsidRDefault="001B4942" w:rsidP="001B4942">
            <w:pPr>
              <w:rPr>
                <w:b/>
                <w:i/>
                <w:lang w:eastAsia="zh-CN"/>
              </w:rPr>
            </w:pPr>
          </w:p>
        </w:tc>
      </w:tr>
    </w:tbl>
    <w:p w14:paraId="42E4854A" w14:textId="7BBF7E0A" w:rsidR="00DE441B" w:rsidRPr="00F6048C" w:rsidRDefault="001B4942" w:rsidP="001B4942">
      <w:pPr>
        <w:rPr>
          <w:lang w:eastAsia="zh-CN"/>
        </w:rPr>
      </w:pPr>
      <w:r w:rsidRPr="00F6048C">
        <w:rPr>
          <w:lang w:eastAsia="zh-CN"/>
        </w:rPr>
        <w:t xml:space="preserve">In our view, for the determination of the value of Z and X, </w:t>
      </w:r>
      <w:r w:rsidR="00F6048C" w:rsidRPr="00F6048C">
        <w:rPr>
          <w:lang w:eastAsia="zh-CN"/>
        </w:rPr>
        <w:t>the same mechanism as DCP can be reused.</w:t>
      </w:r>
    </w:p>
    <w:p w14:paraId="1BCA97D8" w14:textId="331A56E1" w:rsidR="00F6048C" w:rsidRPr="00F6048C" w:rsidRDefault="00F6048C" w:rsidP="001B4942">
      <w:pPr>
        <w:rPr>
          <w:b/>
          <w:i/>
          <w:lang w:eastAsia="zh-CN"/>
        </w:rPr>
      </w:pPr>
      <w:r w:rsidRPr="00F6048C">
        <w:rPr>
          <w:b/>
          <w:i/>
          <w:lang w:eastAsia="zh-CN"/>
        </w:rPr>
        <w:t>Proposal</w:t>
      </w:r>
      <w:r w:rsidR="0044007A">
        <w:rPr>
          <w:b/>
          <w:i/>
          <w:lang w:eastAsia="zh-CN"/>
        </w:rPr>
        <w:t xml:space="preserve"> 1</w:t>
      </w:r>
      <w:r w:rsidRPr="00F6048C">
        <w:rPr>
          <w:b/>
          <w:i/>
          <w:lang w:eastAsia="zh-CN"/>
        </w:rPr>
        <w:t>: For the determination of the value of Z and X, the same mechanism as DCP can be reused.</w:t>
      </w:r>
    </w:p>
    <w:p w14:paraId="2757C7F3" w14:textId="77777777" w:rsidR="00637DE1" w:rsidRPr="00F6048C" w:rsidRDefault="00637DE1" w:rsidP="009F11D7">
      <w:pPr>
        <w:rPr>
          <w:b/>
          <w:i/>
          <w:lang w:eastAsia="zh-CN"/>
        </w:rPr>
      </w:pPr>
    </w:p>
    <w:p w14:paraId="631CB7D7" w14:textId="77777777" w:rsidR="00885531" w:rsidRPr="00F6048C" w:rsidRDefault="00885531" w:rsidP="00885531">
      <w:pPr>
        <w:pStyle w:val="1"/>
        <w:rPr>
          <w:sz w:val="22"/>
          <w:szCs w:val="22"/>
          <w:lang w:eastAsia="zh-CN"/>
        </w:rPr>
      </w:pPr>
      <w:r w:rsidRPr="00F6048C">
        <w:rPr>
          <w:sz w:val="22"/>
          <w:szCs w:val="22"/>
          <w:lang w:eastAsia="zh-CN"/>
        </w:rPr>
        <w:t>Activation/deactivation of LP-WUS monitoring</w:t>
      </w:r>
    </w:p>
    <w:p w14:paraId="5FC5A8F7" w14:textId="6EFA6EC4" w:rsidR="00885531" w:rsidRPr="00F6048C" w:rsidRDefault="00885531" w:rsidP="00885531">
      <w:pPr>
        <w:rPr>
          <w:lang w:eastAsia="zh-CN"/>
        </w:rPr>
      </w:pPr>
      <w:r w:rsidRPr="00F6048C">
        <w:rPr>
          <w:rFonts w:hint="eastAsia"/>
          <w:lang w:eastAsia="zh-CN"/>
        </w:rPr>
        <w:t>In</w:t>
      </w:r>
      <w:r w:rsidRPr="00F6048C">
        <w:rPr>
          <w:lang w:eastAsia="zh-CN"/>
        </w:rPr>
        <w:t xml:space="preserve"> RAN1#116, the following agreement on activation/deactivation of LP-WUS monitoring had been achieved [</w:t>
      </w:r>
      <w:r w:rsidR="00D75F46" w:rsidRPr="00F6048C">
        <w:rPr>
          <w:lang w:eastAsia="zh-CN"/>
        </w:rPr>
        <w:t>3</w:t>
      </w:r>
      <w:r w:rsidRPr="00F6048C">
        <w:rPr>
          <w:lang w:eastAsia="zh-CN"/>
        </w:rPr>
        <w:t>].</w:t>
      </w:r>
    </w:p>
    <w:tbl>
      <w:tblPr>
        <w:tblStyle w:val="ad"/>
        <w:tblW w:w="0" w:type="auto"/>
        <w:tblLook w:val="04A0" w:firstRow="1" w:lastRow="0" w:firstColumn="1" w:lastColumn="0" w:noHBand="0" w:noVBand="1"/>
      </w:tblPr>
      <w:tblGrid>
        <w:gridCol w:w="9307"/>
      </w:tblGrid>
      <w:tr w:rsidR="00885531" w:rsidRPr="00F6048C" w14:paraId="44BA2D86" w14:textId="77777777" w:rsidTr="00680E7E">
        <w:tc>
          <w:tcPr>
            <w:tcW w:w="9307" w:type="dxa"/>
          </w:tcPr>
          <w:p w14:paraId="3CF00138" w14:textId="77777777" w:rsidR="00885531" w:rsidRPr="00F6048C" w:rsidRDefault="00885531" w:rsidP="00680E7E">
            <w:pPr>
              <w:autoSpaceDE/>
              <w:autoSpaceDN/>
              <w:adjustRightInd/>
              <w:snapToGrid/>
              <w:spacing w:after="0"/>
              <w:jc w:val="left"/>
              <w:rPr>
                <w:rFonts w:ascii="Times" w:eastAsia="Batang" w:hAnsi="Times"/>
                <w:highlight w:val="green"/>
                <w:lang w:val="en-GB"/>
              </w:rPr>
            </w:pPr>
            <w:r w:rsidRPr="00F6048C">
              <w:rPr>
                <w:rFonts w:ascii="Times" w:eastAsia="Batang" w:hAnsi="Times"/>
                <w:highlight w:val="green"/>
                <w:lang w:val="en-GB"/>
              </w:rPr>
              <w:t>Agreement</w:t>
            </w:r>
          </w:p>
          <w:p w14:paraId="5E6B93FD" w14:textId="77777777" w:rsidR="00885531" w:rsidRPr="00F6048C" w:rsidRDefault="00885531" w:rsidP="00680E7E">
            <w:pPr>
              <w:autoSpaceDE/>
              <w:autoSpaceDN/>
              <w:adjustRightInd/>
              <w:snapToGrid/>
              <w:spacing w:after="0"/>
              <w:jc w:val="left"/>
              <w:rPr>
                <w:rFonts w:ascii="Times" w:eastAsia="Batang" w:hAnsi="Times"/>
              </w:rPr>
            </w:pPr>
            <w:r w:rsidRPr="00F6048C">
              <w:rPr>
                <w:rFonts w:ascii="Times" w:eastAsia="Batang" w:hAnsi="Times"/>
              </w:rPr>
              <w:t xml:space="preserve">For RRC CONNECTED mode, from RAN1 perspective, </w:t>
            </w:r>
          </w:p>
          <w:p w14:paraId="60193829" w14:textId="77777777" w:rsidR="00885531" w:rsidRPr="00F6048C" w:rsidRDefault="00885531" w:rsidP="00970EDB">
            <w:pPr>
              <w:numPr>
                <w:ilvl w:val="0"/>
                <w:numId w:val="21"/>
              </w:numPr>
              <w:autoSpaceDE/>
              <w:autoSpaceDN/>
              <w:adjustRightInd/>
              <w:snapToGrid/>
              <w:spacing w:after="0"/>
              <w:ind w:hanging="357"/>
              <w:contextualSpacing/>
              <w:jc w:val="left"/>
              <w:rPr>
                <w:rFonts w:eastAsia="Yu Mincho"/>
                <w:bCs/>
                <w:lang w:eastAsia="x-none"/>
              </w:rPr>
            </w:pPr>
            <w:r w:rsidRPr="00F6048C">
              <w:rPr>
                <w:rFonts w:eastAsia="Yu Mincho"/>
                <w:bCs/>
                <w:lang w:eastAsia="x-none"/>
              </w:rPr>
              <w:t>PDCCH monitoring triggered by LP-WUS is enabled/disabled by gNB RRC signaling</w:t>
            </w:r>
          </w:p>
          <w:p w14:paraId="428C6246" w14:textId="77777777" w:rsidR="00885531" w:rsidRPr="00F6048C"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F6048C">
              <w:rPr>
                <w:rFonts w:eastAsia="Yu Mincho"/>
                <w:bCs/>
                <w:lang w:eastAsia="x-none"/>
              </w:rPr>
              <w:t>FFS whether to support UE assistance.</w:t>
            </w:r>
          </w:p>
          <w:p w14:paraId="1EA2E80E" w14:textId="77777777" w:rsidR="00885531" w:rsidRPr="00F6048C" w:rsidRDefault="00885531" w:rsidP="00970EDB">
            <w:pPr>
              <w:numPr>
                <w:ilvl w:val="0"/>
                <w:numId w:val="21"/>
              </w:numPr>
              <w:autoSpaceDE/>
              <w:autoSpaceDN/>
              <w:adjustRightInd/>
              <w:snapToGrid/>
              <w:spacing w:after="0"/>
              <w:ind w:hanging="357"/>
              <w:contextualSpacing/>
              <w:jc w:val="left"/>
              <w:rPr>
                <w:rFonts w:eastAsia="Yu Mincho"/>
                <w:bCs/>
                <w:lang w:eastAsia="x-none"/>
              </w:rPr>
            </w:pPr>
            <w:r w:rsidRPr="00F6048C">
              <w:rPr>
                <w:rFonts w:eastAsia="Yu Mincho"/>
                <w:bCs/>
                <w:lang w:eastAsia="x-none"/>
              </w:rPr>
              <w:t>LP-WUS monitoring by UE is known to gNB.</w:t>
            </w:r>
          </w:p>
          <w:p w14:paraId="6AAD25A5" w14:textId="77777777" w:rsidR="00885531" w:rsidRPr="00F6048C"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F6048C">
              <w:rPr>
                <w:rFonts w:eastAsia="Yu Mincho"/>
                <w:bCs/>
                <w:lang w:eastAsia="x-none"/>
              </w:rPr>
              <w:t>FFS whether implicit/explicit indication from UE is necessary</w:t>
            </w:r>
          </w:p>
          <w:p w14:paraId="0F8A0C80" w14:textId="77777777" w:rsidR="00885531" w:rsidRPr="00F6048C" w:rsidRDefault="00885531" w:rsidP="00970EDB">
            <w:pPr>
              <w:numPr>
                <w:ilvl w:val="0"/>
                <w:numId w:val="21"/>
              </w:numPr>
              <w:autoSpaceDE/>
              <w:autoSpaceDN/>
              <w:adjustRightInd/>
              <w:snapToGrid/>
              <w:spacing w:after="0"/>
              <w:ind w:hanging="357"/>
              <w:contextualSpacing/>
              <w:jc w:val="left"/>
              <w:rPr>
                <w:rFonts w:eastAsia="Yu Mincho"/>
                <w:bCs/>
                <w:lang w:eastAsia="x-none"/>
              </w:rPr>
            </w:pPr>
            <w:r w:rsidRPr="00F6048C">
              <w:rPr>
                <w:rFonts w:eastAsia="Yu Mincho"/>
                <w:bCs/>
                <w:lang w:eastAsia="x-none"/>
              </w:rPr>
              <w:t>In case LP-WUS monitoring is enabled, following options are further studied</w:t>
            </w:r>
          </w:p>
          <w:p w14:paraId="3E0E5102" w14:textId="77777777" w:rsidR="00885531" w:rsidRPr="00F6048C"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F6048C">
              <w:rPr>
                <w:rFonts w:eastAsia="Yu Mincho"/>
                <w:bCs/>
                <w:lang w:eastAsia="x-none"/>
              </w:rPr>
              <w:t>Option 1: No additional indication/condition are introduced for activation/deactivation of LP-WUS monitoring</w:t>
            </w:r>
          </w:p>
          <w:p w14:paraId="464690A5" w14:textId="77777777" w:rsidR="00885531" w:rsidRPr="00F6048C"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F6048C">
              <w:rPr>
                <w:rFonts w:eastAsia="Yu Mincho"/>
                <w:bCs/>
                <w:lang w:eastAsia="x-none"/>
              </w:rPr>
              <w:t>Option 2: Activation/deactivation of LP-WUS monitoring by gNB L1/L2 signaling with or without UE assistance.</w:t>
            </w:r>
          </w:p>
          <w:p w14:paraId="1C27D865" w14:textId="77777777" w:rsidR="00885531" w:rsidRPr="00F6048C"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F6048C">
              <w:rPr>
                <w:rFonts w:eastAsia="Yu Mincho"/>
                <w:bCs/>
                <w:lang w:eastAsia="x-none"/>
              </w:rPr>
              <w:t>Option 3: Activation/deactivation of LP-WUS monitoring based on condition(s), such as timer.</w:t>
            </w:r>
          </w:p>
          <w:p w14:paraId="3FA554FC" w14:textId="77777777" w:rsidR="00885531" w:rsidRPr="00F6048C" w:rsidRDefault="00885531" w:rsidP="00970EDB">
            <w:pPr>
              <w:numPr>
                <w:ilvl w:val="1"/>
                <w:numId w:val="21"/>
              </w:numPr>
              <w:autoSpaceDE/>
              <w:autoSpaceDN/>
              <w:adjustRightInd/>
              <w:snapToGrid/>
              <w:spacing w:after="0"/>
              <w:ind w:hanging="357"/>
              <w:contextualSpacing/>
              <w:jc w:val="left"/>
              <w:rPr>
                <w:rFonts w:eastAsia="Yu Mincho"/>
                <w:bCs/>
                <w:lang w:eastAsia="x-none"/>
              </w:rPr>
            </w:pPr>
            <w:r w:rsidRPr="00F6048C">
              <w:rPr>
                <w:rFonts w:eastAsia="Yu Mincho"/>
                <w:bCs/>
                <w:lang w:eastAsia="x-none"/>
              </w:rPr>
              <w:t>Option 4: Activation/deactivation of LP-WUS monitoring based on implicit indication/condition, e.g. UL transmission.</w:t>
            </w:r>
          </w:p>
        </w:tc>
      </w:tr>
    </w:tbl>
    <w:p w14:paraId="35714FB0" w14:textId="77777777" w:rsidR="00885531" w:rsidRPr="00F6048C" w:rsidRDefault="00885531" w:rsidP="00885531">
      <w:pPr>
        <w:rPr>
          <w:lang w:eastAsia="zh-CN"/>
        </w:rPr>
      </w:pPr>
      <w:r w:rsidRPr="00F6048C">
        <w:rPr>
          <w:lang w:eastAsia="zh-CN"/>
        </w:rPr>
        <w:t>Regarding signaling of activation/deactivation of LP-WUS monitoring</w:t>
      </w:r>
      <w:r w:rsidRPr="00F6048C">
        <w:rPr>
          <w:rFonts w:hint="eastAsia"/>
          <w:lang w:eastAsia="zh-CN"/>
        </w:rPr>
        <w:t>,</w:t>
      </w:r>
      <w:r w:rsidRPr="00F6048C">
        <w:rPr>
          <w:lang w:eastAsia="zh-CN"/>
        </w:rPr>
        <w:t xml:space="preserve"> the following schemes can be considered.</w:t>
      </w:r>
    </w:p>
    <w:p w14:paraId="570ADCE4" w14:textId="77777777" w:rsidR="00885531" w:rsidRPr="00F6048C" w:rsidRDefault="00885531" w:rsidP="00970EDB">
      <w:pPr>
        <w:pStyle w:val="af2"/>
        <w:numPr>
          <w:ilvl w:val="0"/>
          <w:numId w:val="22"/>
        </w:numPr>
        <w:ind w:firstLineChars="0"/>
        <w:rPr>
          <w:lang w:eastAsia="zh-CN"/>
        </w:rPr>
      </w:pPr>
      <w:r w:rsidRPr="00F6048C">
        <w:rPr>
          <w:lang w:eastAsia="zh-CN"/>
        </w:rPr>
        <w:t>Activation/deactivation of LP-WUS monitoring by gNB RRC signaling</w:t>
      </w:r>
    </w:p>
    <w:p w14:paraId="56C8FB61" w14:textId="77777777" w:rsidR="00885531" w:rsidRPr="00F6048C" w:rsidRDefault="00885531" w:rsidP="00970EDB">
      <w:pPr>
        <w:pStyle w:val="af2"/>
        <w:numPr>
          <w:ilvl w:val="0"/>
          <w:numId w:val="22"/>
        </w:numPr>
        <w:ind w:firstLineChars="0"/>
        <w:rPr>
          <w:lang w:eastAsia="zh-CN"/>
        </w:rPr>
      </w:pPr>
      <w:r w:rsidRPr="00F6048C">
        <w:rPr>
          <w:lang w:eastAsia="zh-CN"/>
        </w:rPr>
        <w:t>Activation/deactivation of LP-WUS monitoring by gNB L1/L2 signaling, e.g., DCI or MAC CE.</w:t>
      </w:r>
    </w:p>
    <w:p w14:paraId="7760AF4C" w14:textId="77777777" w:rsidR="00885531" w:rsidRPr="00F6048C" w:rsidRDefault="00885531" w:rsidP="00970EDB">
      <w:pPr>
        <w:pStyle w:val="af2"/>
        <w:numPr>
          <w:ilvl w:val="0"/>
          <w:numId w:val="22"/>
        </w:numPr>
        <w:ind w:firstLineChars="0"/>
        <w:rPr>
          <w:lang w:eastAsia="zh-CN"/>
        </w:rPr>
      </w:pPr>
      <w:r w:rsidRPr="00F6048C">
        <w:rPr>
          <w:lang w:eastAsia="zh-CN"/>
        </w:rPr>
        <w:lastRenderedPageBreak/>
        <w:t>Activation/deactivation of LP-WUS monitoring based on condition(s), such as timer</w:t>
      </w:r>
    </w:p>
    <w:p w14:paraId="5331E880" w14:textId="77777777" w:rsidR="00885531" w:rsidRPr="00F6048C" w:rsidRDefault="00885531" w:rsidP="00885531">
      <w:pPr>
        <w:rPr>
          <w:lang w:eastAsia="zh-CN"/>
        </w:rPr>
      </w:pPr>
      <w:r w:rsidRPr="00F6048C">
        <w:rPr>
          <w:rFonts w:hint="eastAsia"/>
          <w:lang w:eastAsia="zh-CN"/>
        </w:rPr>
        <w:t>I</w:t>
      </w:r>
      <w:r w:rsidRPr="00F6048C">
        <w:rPr>
          <w:lang w:eastAsia="zh-CN"/>
        </w:rPr>
        <w:t>n our view, the activation and deactivation of LP-WUS listeners depends on the arrival of traffic.</w:t>
      </w:r>
      <w:r w:rsidRPr="00F6048C">
        <w:t xml:space="preserve"> </w:t>
      </w:r>
      <w:r w:rsidRPr="00F6048C">
        <w:rPr>
          <w:lang w:eastAsia="zh-CN"/>
        </w:rPr>
        <w:t>gNB can activate the LP-WUS monitoring when there is no traffic and deactivate the LP-WUS monitoring when traffic arrives.</w:t>
      </w:r>
      <w:r w:rsidRPr="00F6048C">
        <w:t xml:space="preserve"> I</w:t>
      </w:r>
      <w:r w:rsidRPr="00F6048C">
        <w:rPr>
          <w:lang w:eastAsia="zh-CN"/>
        </w:rPr>
        <w:t>t may be not flexible enough to trigger activation/deactivation of LP-WUS monitoring by RRC signaling. Therefore, we prefer activation/deactivation of LP-WUS monitoring by gNB L1 signaling, e.g., DCI.</w:t>
      </w:r>
    </w:p>
    <w:p w14:paraId="3CB153F0" w14:textId="1FC2124F" w:rsidR="00885531" w:rsidRPr="00F6048C" w:rsidRDefault="00885531" w:rsidP="00885531">
      <w:pPr>
        <w:rPr>
          <w:b/>
          <w:i/>
          <w:lang w:eastAsia="zh-CN"/>
        </w:rPr>
      </w:pPr>
      <w:r w:rsidRPr="00F6048C">
        <w:rPr>
          <w:rFonts w:hint="eastAsia"/>
          <w:b/>
          <w:i/>
          <w:lang w:eastAsia="zh-CN"/>
        </w:rPr>
        <w:t>P</w:t>
      </w:r>
      <w:r w:rsidRPr="00F6048C">
        <w:rPr>
          <w:b/>
          <w:i/>
          <w:lang w:eastAsia="zh-CN"/>
        </w:rPr>
        <w:t xml:space="preserve">roposal </w:t>
      </w:r>
      <w:r w:rsidR="0044007A">
        <w:rPr>
          <w:b/>
          <w:i/>
          <w:lang w:eastAsia="zh-CN"/>
        </w:rPr>
        <w:t>2</w:t>
      </w:r>
      <w:r w:rsidRPr="00F6048C">
        <w:rPr>
          <w:b/>
          <w:i/>
          <w:lang w:eastAsia="zh-CN"/>
        </w:rPr>
        <w:t>: Activation/deactivation of LP-WUS monitoring by gNB L1 signaling (e.g., DCI) can be considered.</w:t>
      </w:r>
    </w:p>
    <w:p w14:paraId="49BCA0C5" w14:textId="77777777" w:rsidR="00885531" w:rsidRPr="00F6048C" w:rsidRDefault="00885531" w:rsidP="00885531">
      <w:pPr>
        <w:rPr>
          <w:b/>
          <w:i/>
          <w:lang w:eastAsia="zh-CN"/>
        </w:rPr>
      </w:pPr>
    </w:p>
    <w:p w14:paraId="105AE8B8" w14:textId="6F8B49BC" w:rsidR="009D5D6D" w:rsidRPr="00F6048C" w:rsidRDefault="00885531" w:rsidP="009D5D6D">
      <w:pPr>
        <w:pStyle w:val="1"/>
        <w:rPr>
          <w:sz w:val="22"/>
          <w:szCs w:val="22"/>
        </w:rPr>
      </w:pPr>
      <w:r w:rsidRPr="00F6048C">
        <w:rPr>
          <w:sz w:val="22"/>
          <w:szCs w:val="22"/>
        </w:rPr>
        <w:t xml:space="preserve">LP-WUS Procedures to trigger PDCCH monitoring </w:t>
      </w:r>
      <w:r w:rsidRPr="00F6048C">
        <w:rPr>
          <w:rFonts w:hint="eastAsia"/>
          <w:sz w:val="22"/>
          <w:szCs w:val="22"/>
        </w:rPr>
        <w:t>in</w:t>
      </w:r>
      <w:r w:rsidRPr="00F6048C">
        <w:rPr>
          <w:sz w:val="22"/>
          <w:szCs w:val="22"/>
        </w:rPr>
        <w:t xml:space="preserve"> CA</w:t>
      </w:r>
      <w:r w:rsidR="00D14448" w:rsidRPr="00F6048C">
        <w:rPr>
          <w:rFonts w:hint="eastAsia"/>
          <w:sz w:val="22"/>
          <w:szCs w:val="22"/>
          <w:lang w:eastAsia="zh-CN"/>
        </w:rPr>
        <w:t>/</w:t>
      </w:r>
      <w:r w:rsidR="00D14448" w:rsidRPr="00F6048C">
        <w:rPr>
          <w:sz w:val="22"/>
          <w:szCs w:val="22"/>
          <w:lang w:eastAsia="zh-CN"/>
        </w:rPr>
        <w:t>DC</w:t>
      </w:r>
      <w:r w:rsidRPr="00F6048C">
        <w:rPr>
          <w:sz w:val="22"/>
          <w:szCs w:val="22"/>
        </w:rPr>
        <w:t xml:space="preserve"> </w:t>
      </w:r>
      <w:r w:rsidRPr="00F6048C">
        <w:rPr>
          <w:rFonts w:hint="eastAsia"/>
          <w:sz w:val="22"/>
          <w:szCs w:val="22"/>
        </w:rPr>
        <w:t>case</w:t>
      </w:r>
    </w:p>
    <w:p w14:paraId="78783533" w14:textId="7A39917D" w:rsidR="006A6245" w:rsidRPr="00F6048C" w:rsidRDefault="006A6245" w:rsidP="009776C0">
      <w:pPr>
        <w:rPr>
          <w:lang w:eastAsia="zh-CN"/>
        </w:rPr>
      </w:pPr>
      <w:r w:rsidRPr="00F6048C">
        <w:rPr>
          <w:rFonts w:hint="eastAsia"/>
          <w:lang w:eastAsia="zh-CN"/>
        </w:rPr>
        <w:t>I</w:t>
      </w:r>
      <w:r w:rsidRPr="00F6048C">
        <w:rPr>
          <w:lang w:eastAsia="zh-CN"/>
        </w:rPr>
        <w:t>n RAN1</w:t>
      </w:r>
      <w:r w:rsidR="00E92166" w:rsidRPr="00F6048C">
        <w:rPr>
          <w:lang w:eastAsia="zh-CN"/>
        </w:rPr>
        <w:t>#120</w:t>
      </w:r>
      <w:r w:rsidRPr="00F6048C">
        <w:rPr>
          <w:lang w:eastAsia="zh-CN"/>
        </w:rPr>
        <w:t>,</w:t>
      </w:r>
      <w:r w:rsidR="00DF11CA" w:rsidRPr="00F6048C">
        <w:rPr>
          <w:lang w:eastAsia="zh-CN"/>
        </w:rPr>
        <w:t xml:space="preserve"> the following agreements on</w:t>
      </w:r>
      <w:r w:rsidR="00DF11CA" w:rsidRPr="00F6048C">
        <w:t xml:space="preserve"> </w:t>
      </w:r>
      <w:r w:rsidR="00DF11CA" w:rsidRPr="00F6048C">
        <w:rPr>
          <w:lang w:eastAsia="zh-CN"/>
        </w:rPr>
        <w:t xml:space="preserve">LP-WUS Procedures to trigger PDCCH monitoring in </w:t>
      </w:r>
      <w:r w:rsidRPr="00F6048C">
        <w:rPr>
          <w:lang w:eastAsia="zh-CN"/>
        </w:rPr>
        <w:t>the case where a UE is configured with CA</w:t>
      </w:r>
      <w:r w:rsidR="00D14448" w:rsidRPr="00F6048C">
        <w:rPr>
          <w:rFonts w:hint="eastAsia"/>
          <w:lang w:eastAsia="zh-CN"/>
        </w:rPr>
        <w:t>/</w:t>
      </w:r>
      <w:r w:rsidR="00D14448" w:rsidRPr="00F6048C">
        <w:rPr>
          <w:lang w:eastAsia="zh-CN"/>
        </w:rPr>
        <w:t>DC</w:t>
      </w:r>
      <w:r w:rsidRPr="00F6048C">
        <w:rPr>
          <w:lang w:eastAsia="zh-CN"/>
        </w:rPr>
        <w:t xml:space="preserve"> in RRC CONNECTED mode</w:t>
      </w:r>
      <w:r w:rsidR="00DF11CA" w:rsidRPr="00F6048C">
        <w:rPr>
          <w:lang w:eastAsia="zh-CN"/>
        </w:rPr>
        <w:t xml:space="preserve"> had been achieved</w:t>
      </w:r>
      <w:r w:rsidRPr="00F6048C">
        <w:rPr>
          <w:lang w:eastAsia="zh-CN"/>
        </w:rPr>
        <w:t>.</w:t>
      </w:r>
    </w:p>
    <w:tbl>
      <w:tblPr>
        <w:tblStyle w:val="ad"/>
        <w:tblW w:w="0" w:type="auto"/>
        <w:tblLook w:val="04A0" w:firstRow="1" w:lastRow="0" w:firstColumn="1" w:lastColumn="0" w:noHBand="0" w:noVBand="1"/>
      </w:tblPr>
      <w:tblGrid>
        <w:gridCol w:w="9307"/>
      </w:tblGrid>
      <w:tr w:rsidR="00E92166" w:rsidRPr="00F6048C" w14:paraId="5613C0D4" w14:textId="77777777" w:rsidTr="00E92166">
        <w:tc>
          <w:tcPr>
            <w:tcW w:w="9307" w:type="dxa"/>
          </w:tcPr>
          <w:p w14:paraId="7A99CEA8" w14:textId="77777777" w:rsidR="00E92166" w:rsidRPr="00E92166" w:rsidRDefault="00E92166" w:rsidP="00E92166">
            <w:pPr>
              <w:autoSpaceDE/>
              <w:autoSpaceDN/>
              <w:adjustRightInd/>
              <w:snapToGrid/>
              <w:spacing w:after="0"/>
              <w:jc w:val="left"/>
              <w:rPr>
                <w:rFonts w:ascii="Times" w:eastAsia="Yu Mincho" w:hAnsi="Times"/>
                <w:b/>
                <w:bCs/>
                <w:lang w:eastAsia="ja-JP" w:bidi="ar"/>
              </w:rPr>
            </w:pPr>
            <w:r w:rsidRPr="00E92166">
              <w:rPr>
                <w:rFonts w:ascii="Times" w:eastAsia="Yu Mincho" w:hAnsi="Times" w:hint="eastAsia"/>
                <w:b/>
                <w:bCs/>
                <w:highlight w:val="green"/>
                <w:lang w:eastAsia="ja-JP" w:bidi="ar"/>
              </w:rPr>
              <w:t>Agreement</w:t>
            </w:r>
          </w:p>
          <w:p w14:paraId="799A0627" w14:textId="77777777" w:rsidR="00E92166" w:rsidRPr="00E92166" w:rsidRDefault="00E92166" w:rsidP="00970EDB">
            <w:pPr>
              <w:numPr>
                <w:ilvl w:val="0"/>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hint="eastAsia"/>
                <w:lang w:val="en-GB" w:eastAsia="zh-CN"/>
              </w:rPr>
              <w:t xml:space="preserve">For the case when </w:t>
            </w:r>
            <w:r w:rsidRPr="00E92166">
              <w:rPr>
                <w:rFonts w:ascii="Times" w:eastAsia="Batang" w:hAnsi="Times"/>
                <w:lang w:val="en-GB" w:eastAsia="zh-CN"/>
              </w:rPr>
              <w:t xml:space="preserve">UE is configured with </w:t>
            </w:r>
            <w:r w:rsidRPr="00E92166">
              <w:rPr>
                <w:rFonts w:ascii="Times" w:eastAsia="Batang" w:hAnsi="Times" w:hint="eastAsia"/>
                <w:lang w:val="en-GB" w:eastAsia="zh-CN"/>
              </w:rPr>
              <w:t xml:space="preserve">CA </w:t>
            </w:r>
            <w:r w:rsidRPr="00E92166">
              <w:rPr>
                <w:rFonts w:ascii="Times" w:eastAsia="Batang" w:hAnsi="Times" w:hint="eastAsia"/>
                <w:u w:val="single"/>
                <w:lang w:val="en-GB" w:eastAsia="zh-CN"/>
              </w:rPr>
              <w:t>without</w:t>
            </w:r>
            <w:r w:rsidRPr="00E92166">
              <w:rPr>
                <w:rFonts w:ascii="Times" w:eastAsia="Batang" w:hAnsi="Times" w:hint="eastAsia"/>
                <w:lang w:val="en-GB" w:eastAsia="zh-CN"/>
              </w:rPr>
              <w:t xml:space="preserve"> dual DRX groups</w:t>
            </w:r>
            <w:r w:rsidRPr="00E92166">
              <w:rPr>
                <w:rFonts w:ascii="Times" w:eastAsia="Batang" w:hAnsi="Times"/>
                <w:lang w:val="en-GB" w:eastAsia="zh-CN"/>
              </w:rPr>
              <w:t xml:space="preserve"> in RRC CONNECTED mode</w:t>
            </w:r>
            <w:r w:rsidRPr="00E92166">
              <w:rPr>
                <w:rFonts w:ascii="Times" w:eastAsia="Batang" w:hAnsi="Times" w:hint="eastAsia"/>
                <w:lang w:val="en-GB" w:eastAsia="zh-CN"/>
              </w:rPr>
              <w:t>,</w:t>
            </w:r>
          </w:p>
          <w:p w14:paraId="24EB0194" w14:textId="77777777" w:rsidR="00E92166" w:rsidRPr="00E92166" w:rsidRDefault="00E92166" w:rsidP="00970EDB">
            <w:pPr>
              <w:numPr>
                <w:ilvl w:val="1"/>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hint="eastAsia"/>
                <w:lang w:val="en-GB" w:eastAsia="zh-CN"/>
              </w:rPr>
              <w:t xml:space="preserve">LP-WUS can be configured </w:t>
            </w:r>
            <w:r w:rsidRPr="00E92166">
              <w:rPr>
                <w:rFonts w:ascii="Times" w:eastAsia="Batang" w:hAnsi="Times"/>
                <w:lang w:val="en-GB" w:eastAsia="zh-CN"/>
              </w:rPr>
              <w:t>on a serving cell</w:t>
            </w:r>
          </w:p>
          <w:p w14:paraId="66A84489" w14:textId="77777777" w:rsidR="00E92166" w:rsidRPr="00E92166" w:rsidRDefault="00E92166" w:rsidP="00970EDB">
            <w:pPr>
              <w:numPr>
                <w:ilvl w:val="1"/>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hint="eastAsia"/>
                <w:lang w:val="en-GB" w:eastAsia="zh-CN"/>
              </w:rPr>
              <w:t xml:space="preserve">LP-WUS indication is applicable to </w:t>
            </w:r>
            <w:r w:rsidRPr="00E92166">
              <w:rPr>
                <w:rFonts w:ascii="Times" w:eastAsia="Batang" w:hAnsi="Times"/>
                <w:lang w:val="en-GB" w:eastAsia="zh-CN"/>
              </w:rPr>
              <w:t>all serving cells</w:t>
            </w:r>
          </w:p>
          <w:p w14:paraId="605A1755" w14:textId="77777777" w:rsidR="00E92166" w:rsidRPr="00E92166" w:rsidRDefault="00E92166" w:rsidP="00970EDB">
            <w:pPr>
              <w:numPr>
                <w:ilvl w:val="2"/>
                <w:numId w:val="28"/>
              </w:numPr>
              <w:autoSpaceDE/>
              <w:autoSpaceDN/>
              <w:adjustRightInd/>
              <w:snapToGrid/>
              <w:spacing w:after="0" w:line="252" w:lineRule="auto"/>
              <w:contextualSpacing/>
              <w:jc w:val="left"/>
              <w:rPr>
                <w:rFonts w:ascii="Times" w:eastAsia="Batang" w:hAnsi="Times"/>
                <w:b/>
                <w:bCs/>
                <w:lang w:val="en-GB" w:eastAsia="zh-CN"/>
              </w:rPr>
            </w:pPr>
            <w:bookmarkStart w:id="2" w:name="_Hlk190773964"/>
            <w:r w:rsidRPr="00E92166">
              <w:rPr>
                <w:rFonts w:ascii="Times" w:eastAsia="Batang" w:hAnsi="Times" w:hint="eastAsia"/>
                <w:lang w:val="en-GB" w:eastAsia="zh-CN"/>
              </w:rPr>
              <w:t xml:space="preserve">Note: There is no </w:t>
            </w:r>
            <w:r w:rsidRPr="00E92166">
              <w:rPr>
                <w:rFonts w:ascii="Times" w:eastAsia="Batang" w:hAnsi="Times"/>
                <w:lang w:val="en-GB" w:eastAsia="zh-CN"/>
              </w:rPr>
              <w:t>impact</w:t>
            </w:r>
            <w:r w:rsidRPr="00E92166">
              <w:rPr>
                <w:rFonts w:ascii="Times" w:eastAsia="Batang" w:hAnsi="Times" w:hint="eastAsia"/>
                <w:lang w:val="en-GB" w:eastAsia="zh-CN"/>
              </w:rPr>
              <w:t xml:space="preserve"> </w:t>
            </w:r>
            <w:r w:rsidRPr="00E92166">
              <w:rPr>
                <w:rFonts w:ascii="Times" w:eastAsia="Batang" w:hAnsi="Times"/>
                <w:lang w:val="en-GB" w:eastAsia="zh-CN"/>
              </w:rPr>
              <w:t>to</w:t>
            </w:r>
            <w:r w:rsidRPr="00E92166">
              <w:rPr>
                <w:rFonts w:ascii="Times" w:eastAsia="Batang" w:hAnsi="Times" w:hint="eastAsia"/>
                <w:lang w:val="en-GB" w:eastAsia="zh-CN"/>
              </w:rPr>
              <w:t xml:space="preserve"> PDCCH monitoring </w:t>
            </w:r>
            <w:r w:rsidRPr="00E92166">
              <w:rPr>
                <w:rFonts w:ascii="Times" w:eastAsia="Batang" w:hAnsi="Times"/>
                <w:lang w:val="en-GB" w:eastAsia="zh-CN"/>
              </w:rPr>
              <w:t xml:space="preserve">behaviour related to </w:t>
            </w:r>
            <w:r w:rsidRPr="00E92166">
              <w:rPr>
                <w:rFonts w:ascii="Times" w:eastAsia="Batang" w:hAnsi="Times" w:hint="eastAsia"/>
                <w:lang w:val="en-GB" w:eastAsia="zh-CN"/>
              </w:rPr>
              <w:t xml:space="preserve">SCell </w:t>
            </w:r>
            <w:r w:rsidRPr="00E92166">
              <w:rPr>
                <w:rFonts w:ascii="Times" w:eastAsia="Batang" w:hAnsi="Times"/>
                <w:lang w:val="en-GB" w:eastAsia="zh-CN"/>
              </w:rPr>
              <w:t>dormancy/</w:t>
            </w:r>
            <w:r w:rsidRPr="00E92166">
              <w:rPr>
                <w:rFonts w:ascii="Times" w:eastAsia="Batang" w:hAnsi="Times" w:hint="eastAsia"/>
                <w:lang w:val="en-GB" w:eastAsia="zh-CN"/>
              </w:rPr>
              <w:t>activation</w:t>
            </w:r>
            <w:r w:rsidRPr="00E92166">
              <w:rPr>
                <w:rFonts w:ascii="Times" w:eastAsia="Batang" w:hAnsi="Times"/>
                <w:lang w:val="en-GB" w:eastAsia="zh-CN"/>
              </w:rPr>
              <w:t>/deactivation</w:t>
            </w:r>
          </w:p>
          <w:bookmarkEnd w:id="2"/>
          <w:p w14:paraId="7B3DF05E" w14:textId="77777777" w:rsidR="00E92166" w:rsidRPr="00E92166" w:rsidRDefault="00E92166" w:rsidP="00970EDB">
            <w:pPr>
              <w:numPr>
                <w:ilvl w:val="0"/>
                <w:numId w:val="28"/>
              </w:numPr>
              <w:overflowPunct w:val="0"/>
              <w:autoSpaceDE/>
              <w:autoSpaceDN/>
              <w:adjustRightInd/>
              <w:snapToGrid/>
              <w:spacing w:after="180" w:line="259" w:lineRule="auto"/>
              <w:jc w:val="left"/>
              <w:rPr>
                <w:rFonts w:ascii="Times" w:eastAsia="Batang" w:hAnsi="Times"/>
                <w:lang w:val="en-GB" w:eastAsia="zh-CN"/>
              </w:rPr>
            </w:pPr>
            <w:r w:rsidRPr="00E92166">
              <w:rPr>
                <w:rFonts w:ascii="Times" w:eastAsia="Batang" w:hAnsi="Times"/>
                <w:lang w:val="en-GB" w:eastAsia="zh-CN"/>
              </w:rPr>
              <w:t>FFS: Whether the serving</w:t>
            </w:r>
            <w:r w:rsidRPr="00E92166">
              <w:rPr>
                <w:rFonts w:ascii="Times" w:eastAsia="Batang" w:hAnsi="Times" w:hint="eastAsia"/>
                <w:lang w:val="en-GB" w:eastAsia="zh-CN"/>
              </w:rPr>
              <w:t xml:space="preserve"> cell</w:t>
            </w:r>
            <w:r w:rsidRPr="00E92166">
              <w:rPr>
                <w:rFonts w:ascii="Times" w:eastAsia="Batang" w:hAnsi="Times"/>
                <w:lang w:val="en-GB" w:eastAsia="zh-CN"/>
              </w:rPr>
              <w:t xml:space="preserve"> on which the LP-WUS is configured is only P</w:t>
            </w:r>
            <w:r w:rsidRPr="00E92166">
              <w:rPr>
                <w:rFonts w:ascii="Times" w:eastAsia="Batang" w:hAnsi="Times" w:hint="eastAsia"/>
                <w:lang w:val="en-GB" w:eastAsia="zh-CN"/>
              </w:rPr>
              <w:t>C</w:t>
            </w:r>
            <w:r w:rsidRPr="00E92166">
              <w:rPr>
                <w:rFonts w:ascii="Times" w:eastAsia="Batang" w:hAnsi="Times"/>
                <w:lang w:val="en-GB" w:eastAsia="zh-CN"/>
              </w:rPr>
              <w:t xml:space="preserve">ell </w:t>
            </w:r>
            <w:r w:rsidRPr="00E92166">
              <w:rPr>
                <w:rFonts w:ascii="Times" w:eastAsia="Batang" w:hAnsi="Times" w:hint="eastAsia"/>
                <w:lang w:val="en-GB" w:eastAsia="zh-CN"/>
              </w:rPr>
              <w:t>or</w:t>
            </w:r>
            <w:r w:rsidRPr="00E92166">
              <w:rPr>
                <w:rFonts w:ascii="Times" w:eastAsia="Batang" w:hAnsi="Times"/>
                <w:lang w:val="en-GB" w:eastAsia="zh-CN"/>
              </w:rPr>
              <w:t xml:space="preserve"> can be RRC configured cell other than PCell</w:t>
            </w:r>
          </w:p>
          <w:p w14:paraId="123B33D9" w14:textId="77777777" w:rsidR="00E92166" w:rsidRPr="00E92166" w:rsidRDefault="00E92166" w:rsidP="00E92166">
            <w:pPr>
              <w:autoSpaceDE/>
              <w:autoSpaceDN/>
              <w:adjustRightInd/>
              <w:snapToGrid/>
              <w:spacing w:after="0"/>
              <w:jc w:val="left"/>
              <w:rPr>
                <w:rFonts w:ascii="Times" w:eastAsia="Batang" w:hAnsi="Times" w:cs="Times"/>
                <w:lang w:val="en-GB" w:eastAsia="zh-CN" w:bidi="ar"/>
              </w:rPr>
            </w:pPr>
          </w:p>
          <w:p w14:paraId="0440BC51" w14:textId="77777777" w:rsidR="00E92166" w:rsidRPr="00E92166" w:rsidRDefault="00E92166" w:rsidP="00E92166">
            <w:pPr>
              <w:autoSpaceDE/>
              <w:autoSpaceDN/>
              <w:adjustRightInd/>
              <w:snapToGrid/>
              <w:spacing w:after="0"/>
              <w:jc w:val="left"/>
              <w:rPr>
                <w:rFonts w:ascii="Times" w:eastAsia="Yu Mincho" w:hAnsi="Times"/>
                <w:b/>
                <w:bCs/>
                <w:lang w:eastAsia="ja-JP" w:bidi="ar"/>
              </w:rPr>
            </w:pPr>
            <w:bookmarkStart w:id="3" w:name="_Hlk191053022"/>
            <w:r w:rsidRPr="00E92166">
              <w:rPr>
                <w:rFonts w:ascii="Times" w:eastAsia="Yu Mincho" w:hAnsi="Times" w:hint="eastAsia"/>
                <w:b/>
                <w:bCs/>
                <w:highlight w:val="green"/>
                <w:lang w:eastAsia="ja-JP" w:bidi="ar"/>
              </w:rPr>
              <w:t>Agreement</w:t>
            </w:r>
            <w:bookmarkEnd w:id="3"/>
          </w:p>
          <w:p w14:paraId="4285108B" w14:textId="77777777" w:rsidR="00E92166" w:rsidRPr="00E92166" w:rsidRDefault="00E92166" w:rsidP="00970EDB">
            <w:pPr>
              <w:numPr>
                <w:ilvl w:val="0"/>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hint="eastAsia"/>
                <w:lang w:val="en-GB" w:eastAsia="zh-CN"/>
              </w:rPr>
              <w:t xml:space="preserve">For the case when </w:t>
            </w:r>
            <w:r w:rsidRPr="00E92166">
              <w:rPr>
                <w:rFonts w:ascii="Times" w:eastAsia="Batang" w:hAnsi="Times"/>
                <w:lang w:val="en-GB" w:eastAsia="zh-CN"/>
              </w:rPr>
              <w:t>UE is configured with NR-DC</w:t>
            </w:r>
            <w:r w:rsidRPr="00E92166">
              <w:rPr>
                <w:rFonts w:ascii="Times" w:eastAsia="Batang" w:hAnsi="Times" w:hint="eastAsia"/>
                <w:lang w:val="en-GB" w:eastAsia="zh-CN"/>
              </w:rPr>
              <w:t xml:space="preserve"> with</w:t>
            </w:r>
            <w:r w:rsidRPr="00E92166">
              <w:rPr>
                <w:rFonts w:ascii="Times" w:eastAsia="Batang" w:hAnsi="Times"/>
                <w:lang w:val="en-GB" w:eastAsia="zh-CN"/>
              </w:rPr>
              <w:t xml:space="preserve"> CA </w:t>
            </w:r>
            <w:r w:rsidRPr="00E92166">
              <w:rPr>
                <w:rFonts w:ascii="Times" w:eastAsia="Batang" w:hAnsi="Times" w:hint="eastAsia"/>
                <w:u w:val="single"/>
                <w:lang w:val="en-GB" w:eastAsia="zh-CN"/>
              </w:rPr>
              <w:t>without</w:t>
            </w:r>
            <w:r w:rsidRPr="00E92166">
              <w:rPr>
                <w:rFonts w:ascii="Times" w:eastAsia="Batang" w:hAnsi="Times" w:hint="eastAsia"/>
                <w:lang w:val="en-GB" w:eastAsia="zh-CN"/>
              </w:rPr>
              <w:t xml:space="preserve"> dual DRX groups</w:t>
            </w:r>
            <w:r w:rsidRPr="00E92166">
              <w:rPr>
                <w:rFonts w:ascii="Times" w:eastAsia="Batang" w:hAnsi="Times"/>
                <w:lang w:val="en-GB" w:eastAsia="zh-CN"/>
              </w:rPr>
              <w:t xml:space="preserve"> or without CA in RRC CONNECTED mode</w:t>
            </w:r>
            <w:r w:rsidRPr="00E92166">
              <w:rPr>
                <w:rFonts w:ascii="Times" w:eastAsia="Batang" w:hAnsi="Times" w:hint="eastAsia"/>
                <w:lang w:val="en-GB" w:eastAsia="zh-CN"/>
              </w:rPr>
              <w:t>,</w:t>
            </w:r>
          </w:p>
          <w:p w14:paraId="05D88947" w14:textId="77777777" w:rsidR="00E92166" w:rsidRPr="00E92166" w:rsidRDefault="00E92166" w:rsidP="00970EDB">
            <w:pPr>
              <w:numPr>
                <w:ilvl w:val="1"/>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hint="eastAsia"/>
                <w:lang w:val="en-GB" w:eastAsia="zh-CN"/>
              </w:rPr>
              <w:t xml:space="preserve">LP-WUS can be configured </w:t>
            </w:r>
            <w:r w:rsidRPr="00E92166">
              <w:rPr>
                <w:rFonts w:ascii="Times" w:eastAsia="Batang" w:hAnsi="Times"/>
                <w:lang w:val="en-GB" w:eastAsia="zh-CN"/>
              </w:rPr>
              <w:t>on a serving cell</w:t>
            </w:r>
            <w:r w:rsidRPr="00E92166">
              <w:rPr>
                <w:rFonts w:ascii="Times" w:eastAsia="Batang" w:hAnsi="Times" w:hint="eastAsia"/>
                <w:lang w:val="en-GB" w:eastAsia="zh-CN"/>
              </w:rPr>
              <w:t xml:space="preserve"> </w:t>
            </w:r>
            <w:r w:rsidRPr="00E92166">
              <w:rPr>
                <w:rFonts w:ascii="Times" w:eastAsia="Batang" w:hAnsi="Times"/>
                <w:lang w:val="en-GB" w:eastAsia="zh-CN"/>
              </w:rPr>
              <w:t>per cell-group</w:t>
            </w:r>
          </w:p>
          <w:p w14:paraId="5F172808" w14:textId="77777777" w:rsidR="00E92166" w:rsidRPr="00E92166" w:rsidRDefault="00E92166" w:rsidP="00970EDB">
            <w:pPr>
              <w:numPr>
                <w:ilvl w:val="2"/>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lang w:val="en-GB" w:eastAsia="zh-CN"/>
              </w:rPr>
              <w:t>This does not imply that LP-WUS has to be configured on both cell groups</w:t>
            </w:r>
          </w:p>
          <w:p w14:paraId="1667A070" w14:textId="77777777" w:rsidR="00E92166" w:rsidRPr="00E92166" w:rsidRDefault="00E92166" w:rsidP="00970EDB">
            <w:pPr>
              <w:numPr>
                <w:ilvl w:val="1"/>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hint="eastAsia"/>
                <w:lang w:val="en-GB" w:eastAsia="zh-CN"/>
              </w:rPr>
              <w:t xml:space="preserve">LP-WUS indication is applicable to </w:t>
            </w:r>
            <w:r w:rsidRPr="00E92166">
              <w:rPr>
                <w:rFonts w:ascii="Times" w:eastAsia="Batang" w:hAnsi="Times"/>
                <w:lang w:val="en-GB" w:eastAsia="zh-CN"/>
              </w:rPr>
              <w:t>all serving cells</w:t>
            </w:r>
            <w:r w:rsidRPr="00E92166">
              <w:rPr>
                <w:rFonts w:ascii="Times" w:eastAsia="Batang" w:hAnsi="Times" w:hint="eastAsia"/>
                <w:lang w:val="en-GB" w:eastAsia="zh-CN"/>
              </w:rPr>
              <w:t xml:space="preserve"> in the </w:t>
            </w:r>
            <w:r w:rsidRPr="00E92166">
              <w:rPr>
                <w:rFonts w:ascii="Times" w:eastAsia="Batang" w:hAnsi="Times"/>
                <w:lang w:val="en-GB" w:eastAsia="zh-CN"/>
              </w:rPr>
              <w:t>cell-group</w:t>
            </w:r>
          </w:p>
          <w:p w14:paraId="2082A0E3" w14:textId="77777777" w:rsidR="00E92166" w:rsidRPr="00E92166" w:rsidRDefault="00E92166" w:rsidP="00970EDB">
            <w:pPr>
              <w:numPr>
                <w:ilvl w:val="2"/>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hint="eastAsia"/>
                <w:lang w:val="en-GB" w:eastAsia="zh-CN"/>
              </w:rPr>
              <w:t xml:space="preserve">Note: There is no </w:t>
            </w:r>
            <w:r w:rsidRPr="00E92166">
              <w:rPr>
                <w:rFonts w:ascii="Times" w:eastAsia="Batang" w:hAnsi="Times"/>
                <w:lang w:val="en-GB" w:eastAsia="zh-CN"/>
              </w:rPr>
              <w:t>impact</w:t>
            </w:r>
            <w:r w:rsidRPr="00E92166">
              <w:rPr>
                <w:rFonts w:ascii="Times" w:eastAsia="Batang" w:hAnsi="Times" w:hint="eastAsia"/>
                <w:lang w:val="en-GB" w:eastAsia="zh-CN"/>
              </w:rPr>
              <w:t xml:space="preserve"> </w:t>
            </w:r>
            <w:r w:rsidRPr="00E92166">
              <w:rPr>
                <w:rFonts w:ascii="Times" w:eastAsia="Batang" w:hAnsi="Times"/>
                <w:lang w:val="en-GB" w:eastAsia="zh-CN"/>
              </w:rPr>
              <w:t>to</w:t>
            </w:r>
            <w:r w:rsidRPr="00E92166">
              <w:rPr>
                <w:rFonts w:ascii="Times" w:eastAsia="Batang" w:hAnsi="Times" w:hint="eastAsia"/>
                <w:lang w:val="en-GB" w:eastAsia="zh-CN"/>
              </w:rPr>
              <w:t xml:space="preserve"> PDCCH monitoring </w:t>
            </w:r>
            <w:r w:rsidRPr="00E92166">
              <w:rPr>
                <w:rFonts w:ascii="Times" w:eastAsia="Batang" w:hAnsi="Times"/>
                <w:lang w:val="en-GB" w:eastAsia="zh-CN"/>
              </w:rPr>
              <w:t xml:space="preserve">behaviour related to </w:t>
            </w:r>
            <w:r w:rsidRPr="00E92166">
              <w:rPr>
                <w:rFonts w:ascii="Times" w:eastAsia="Batang" w:hAnsi="Times" w:hint="eastAsia"/>
                <w:lang w:val="en-GB" w:eastAsia="zh-CN"/>
              </w:rPr>
              <w:t xml:space="preserve">SCell </w:t>
            </w:r>
            <w:r w:rsidRPr="00E92166">
              <w:rPr>
                <w:rFonts w:ascii="Times" w:eastAsia="Batang" w:hAnsi="Times"/>
                <w:lang w:val="en-GB" w:eastAsia="zh-CN"/>
              </w:rPr>
              <w:t>dormancy/</w:t>
            </w:r>
            <w:r w:rsidRPr="00E92166">
              <w:rPr>
                <w:rFonts w:ascii="Times" w:eastAsia="Batang" w:hAnsi="Times" w:hint="eastAsia"/>
                <w:lang w:val="en-GB" w:eastAsia="zh-CN"/>
              </w:rPr>
              <w:t>activation</w:t>
            </w:r>
            <w:r w:rsidRPr="00E92166">
              <w:rPr>
                <w:rFonts w:ascii="Times" w:eastAsia="Batang" w:hAnsi="Times"/>
                <w:lang w:val="en-GB" w:eastAsia="zh-CN"/>
              </w:rPr>
              <w:t>/deactivation</w:t>
            </w:r>
          </w:p>
          <w:p w14:paraId="4E62E0C8" w14:textId="77777777" w:rsidR="00E92166" w:rsidRPr="00E92166" w:rsidRDefault="00E92166" w:rsidP="00970EDB">
            <w:pPr>
              <w:numPr>
                <w:ilvl w:val="1"/>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hint="eastAsia"/>
                <w:lang w:val="en-GB" w:eastAsia="zh-CN"/>
              </w:rPr>
              <w:t>FFS whether to support this case as separate UE capability from CA case</w:t>
            </w:r>
          </w:p>
          <w:p w14:paraId="42563AF6" w14:textId="77777777" w:rsidR="00E92166" w:rsidRPr="00E92166" w:rsidRDefault="00E92166" w:rsidP="00970EDB">
            <w:pPr>
              <w:numPr>
                <w:ilvl w:val="1"/>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lang w:val="en-GB" w:eastAsia="zh-CN"/>
              </w:rPr>
              <w:t>FFS UE capability for monitoring LP-WUS on one cell group or both cell groups</w:t>
            </w:r>
          </w:p>
          <w:p w14:paraId="6A944B25" w14:textId="0EA851F5" w:rsidR="00E92166" w:rsidRPr="00F6048C" w:rsidRDefault="00E92166" w:rsidP="00970EDB">
            <w:pPr>
              <w:numPr>
                <w:ilvl w:val="0"/>
                <w:numId w:val="28"/>
              </w:numPr>
              <w:overflowPunct w:val="0"/>
              <w:autoSpaceDE/>
              <w:autoSpaceDN/>
              <w:adjustRightInd/>
              <w:snapToGrid/>
              <w:spacing w:after="180" w:line="259" w:lineRule="auto"/>
              <w:jc w:val="left"/>
              <w:rPr>
                <w:rFonts w:ascii="Times" w:eastAsia="Batang" w:hAnsi="Times"/>
                <w:lang w:val="en-GB" w:eastAsia="zh-CN"/>
              </w:rPr>
            </w:pPr>
            <w:r w:rsidRPr="00E92166">
              <w:rPr>
                <w:rFonts w:ascii="Times" w:eastAsia="Batang" w:hAnsi="Times"/>
                <w:lang w:val="en-GB" w:eastAsia="zh-CN"/>
              </w:rPr>
              <w:t>FFS: Whether the serving</w:t>
            </w:r>
            <w:r w:rsidRPr="00E92166">
              <w:rPr>
                <w:rFonts w:ascii="Times" w:eastAsia="Batang" w:hAnsi="Times" w:hint="eastAsia"/>
                <w:lang w:val="en-GB" w:eastAsia="zh-CN"/>
              </w:rPr>
              <w:t xml:space="preserve"> cell</w:t>
            </w:r>
            <w:r w:rsidRPr="00E92166">
              <w:rPr>
                <w:rFonts w:ascii="Times" w:eastAsia="Batang" w:hAnsi="Times"/>
                <w:lang w:val="en-GB" w:eastAsia="zh-CN"/>
              </w:rPr>
              <w:t xml:space="preserve"> on which the LP-WUS is configured is only P</w:t>
            </w:r>
            <w:r w:rsidRPr="00E92166">
              <w:rPr>
                <w:rFonts w:ascii="Times" w:eastAsia="Batang" w:hAnsi="Times" w:hint="eastAsia"/>
                <w:lang w:val="en-GB" w:eastAsia="zh-CN"/>
              </w:rPr>
              <w:t>C</w:t>
            </w:r>
            <w:r w:rsidRPr="00E92166">
              <w:rPr>
                <w:rFonts w:ascii="Times" w:eastAsia="Batang" w:hAnsi="Times"/>
                <w:lang w:val="en-GB" w:eastAsia="zh-CN"/>
              </w:rPr>
              <w:t xml:space="preserve">ell/PSCell </w:t>
            </w:r>
            <w:r w:rsidRPr="00E92166">
              <w:rPr>
                <w:rFonts w:ascii="Times" w:eastAsia="Batang" w:hAnsi="Times" w:hint="eastAsia"/>
                <w:lang w:val="en-GB" w:eastAsia="zh-CN"/>
              </w:rPr>
              <w:t>or</w:t>
            </w:r>
            <w:r w:rsidRPr="00E92166">
              <w:rPr>
                <w:rFonts w:ascii="Times" w:eastAsia="Batang" w:hAnsi="Times"/>
                <w:lang w:val="en-GB" w:eastAsia="zh-CN"/>
              </w:rPr>
              <w:t xml:space="preserve"> can be RRC configured cell other than Pcell/PSCell</w:t>
            </w:r>
          </w:p>
        </w:tc>
      </w:tr>
    </w:tbl>
    <w:p w14:paraId="64984291" w14:textId="46042A01" w:rsidR="00E92166" w:rsidRPr="00F6048C" w:rsidRDefault="00FB25E0" w:rsidP="009776C0">
      <w:pPr>
        <w:rPr>
          <w:lang w:eastAsia="zh-CN"/>
        </w:rPr>
      </w:pPr>
      <w:r w:rsidRPr="00F6048C">
        <w:rPr>
          <w:lang w:eastAsia="zh-CN"/>
        </w:rPr>
        <w:t>For the case when UE is configured with CA without dual DRX groups,</w:t>
      </w:r>
      <w:r w:rsidRPr="00F6048C">
        <w:t xml:space="preserve"> </w:t>
      </w:r>
      <w:r w:rsidRPr="00F6048C">
        <w:rPr>
          <w:lang w:eastAsia="zh-CN"/>
        </w:rPr>
        <w:t>the serving cell on which the LP-WUS is configured</w:t>
      </w:r>
      <w:r w:rsidRPr="00F6048C">
        <w:t xml:space="preserve"> </w:t>
      </w:r>
      <w:r w:rsidRPr="00F6048C">
        <w:rPr>
          <w:lang w:eastAsia="zh-CN"/>
        </w:rPr>
        <w:t>can be RRC configured cell other than PCell.</w:t>
      </w:r>
    </w:p>
    <w:p w14:paraId="670C055B" w14:textId="099712F3" w:rsidR="00FB25E0" w:rsidRPr="00F6048C" w:rsidRDefault="00FB25E0" w:rsidP="009776C0">
      <w:pPr>
        <w:rPr>
          <w:rFonts w:ascii="Times" w:eastAsia="Batang" w:hAnsi="Times"/>
          <w:lang w:val="en-GB" w:eastAsia="zh-CN"/>
        </w:rPr>
      </w:pPr>
      <w:r w:rsidRPr="00F6048C">
        <w:rPr>
          <w:lang w:eastAsia="zh-CN"/>
        </w:rPr>
        <w:t xml:space="preserve">For the case when UE is configured with NR-DC with CA without dual DRX groups or without CA, </w:t>
      </w:r>
      <w:r w:rsidRPr="00E92166">
        <w:rPr>
          <w:rFonts w:ascii="Times" w:eastAsia="Batang" w:hAnsi="Times"/>
          <w:lang w:val="en-GB" w:eastAsia="zh-CN"/>
        </w:rPr>
        <w:t>the serving</w:t>
      </w:r>
      <w:r w:rsidRPr="00E92166">
        <w:rPr>
          <w:rFonts w:ascii="Times" w:eastAsia="Batang" w:hAnsi="Times" w:hint="eastAsia"/>
          <w:lang w:val="en-GB" w:eastAsia="zh-CN"/>
        </w:rPr>
        <w:t xml:space="preserve"> cell</w:t>
      </w:r>
      <w:r w:rsidRPr="00E92166">
        <w:rPr>
          <w:rFonts w:ascii="Times" w:eastAsia="Batang" w:hAnsi="Times"/>
          <w:lang w:val="en-GB" w:eastAsia="zh-CN"/>
        </w:rPr>
        <w:t xml:space="preserve"> on which the LP-WUS is configured</w:t>
      </w:r>
      <w:r w:rsidRPr="00F6048C">
        <w:rPr>
          <w:rFonts w:ascii="Times" w:eastAsia="Batang" w:hAnsi="Times"/>
          <w:lang w:val="en-GB" w:eastAsia="zh-CN"/>
        </w:rPr>
        <w:t xml:space="preserve"> </w:t>
      </w:r>
      <w:r w:rsidRPr="00E92166">
        <w:rPr>
          <w:rFonts w:ascii="Times" w:eastAsia="Batang" w:hAnsi="Times"/>
          <w:lang w:val="en-GB" w:eastAsia="zh-CN"/>
        </w:rPr>
        <w:t>can be RRC configured cell other than Pcell/PSCell</w:t>
      </w:r>
      <w:r w:rsidRPr="00F6048C">
        <w:rPr>
          <w:rFonts w:ascii="Times" w:eastAsia="Batang" w:hAnsi="Times"/>
          <w:lang w:val="en-GB" w:eastAsia="zh-CN"/>
        </w:rPr>
        <w:t>.</w:t>
      </w:r>
    </w:p>
    <w:p w14:paraId="03BEA92E" w14:textId="413439B2" w:rsidR="00FB25E0" w:rsidRPr="00F6048C" w:rsidRDefault="00FB25E0" w:rsidP="009776C0">
      <w:pPr>
        <w:rPr>
          <w:rFonts w:ascii="Times" w:eastAsia="Batang" w:hAnsi="Times"/>
          <w:b/>
          <w:i/>
          <w:lang w:val="en-GB" w:eastAsia="zh-CN"/>
        </w:rPr>
      </w:pPr>
      <w:r w:rsidRPr="00F6048C">
        <w:rPr>
          <w:rFonts w:ascii="Times" w:eastAsia="Batang" w:hAnsi="Times"/>
          <w:b/>
          <w:i/>
          <w:lang w:val="en-GB" w:eastAsia="zh-CN"/>
        </w:rPr>
        <w:t xml:space="preserve">Proposal </w:t>
      </w:r>
      <w:r w:rsidR="0044007A">
        <w:rPr>
          <w:rFonts w:ascii="Times" w:eastAsia="Batang" w:hAnsi="Times"/>
          <w:b/>
          <w:i/>
          <w:lang w:val="en-GB" w:eastAsia="zh-CN"/>
        </w:rPr>
        <w:t>3</w:t>
      </w:r>
      <w:r w:rsidRPr="00F6048C">
        <w:rPr>
          <w:rFonts w:ascii="Times" w:eastAsia="Batang" w:hAnsi="Times"/>
          <w:b/>
          <w:i/>
          <w:lang w:val="en-GB" w:eastAsia="zh-CN"/>
        </w:rPr>
        <w:t>:</w:t>
      </w:r>
      <w:r w:rsidRPr="00F6048C">
        <w:rPr>
          <w:b/>
          <w:i/>
          <w:lang w:eastAsia="zh-CN"/>
        </w:rPr>
        <w:t xml:space="preserve"> For the case when UE is configured with CA without dual DRX groups,</w:t>
      </w:r>
      <w:r w:rsidRPr="00F6048C">
        <w:rPr>
          <w:b/>
          <w:i/>
        </w:rPr>
        <w:t xml:space="preserve"> </w:t>
      </w:r>
      <w:r w:rsidRPr="00F6048C">
        <w:rPr>
          <w:b/>
          <w:i/>
          <w:lang w:eastAsia="zh-CN"/>
        </w:rPr>
        <w:t>the serving cell on which the LP-WUS is configured</w:t>
      </w:r>
      <w:r w:rsidRPr="00F6048C">
        <w:rPr>
          <w:b/>
          <w:i/>
        </w:rPr>
        <w:t xml:space="preserve"> </w:t>
      </w:r>
      <w:r w:rsidRPr="00F6048C">
        <w:rPr>
          <w:b/>
          <w:i/>
          <w:lang w:eastAsia="zh-CN"/>
        </w:rPr>
        <w:t>can be RRC configured cell other than PCell.</w:t>
      </w:r>
    </w:p>
    <w:p w14:paraId="2B7F2254" w14:textId="1AD4F3CD" w:rsidR="00FB25E0" w:rsidRPr="00F6048C" w:rsidRDefault="00FB25E0" w:rsidP="009776C0">
      <w:pPr>
        <w:rPr>
          <w:b/>
          <w:i/>
          <w:lang w:eastAsia="zh-CN"/>
        </w:rPr>
      </w:pPr>
      <w:r w:rsidRPr="00F6048C">
        <w:rPr>
          <w:rFonts w:ascii="Times" w:eastAsia="Batang" w:hAnsi="Times"/>
          <w:b/>
          <w:i/>
          <w:lang w:val="en-GB" w:eastAsia="zh-CN"/>
        </w:rPr>
        <w:t xml:space="preserve">Proposal </w:t>
      </w:r>
      <w:r w:rsidR="0044007A">
        <w:rPr>
          <w:rFonts w:ascii="Times" w:eastAsia="Batang" w:hAnsi="Times"/>
          <w:b/>
          <w:i/>
          <w:lang w:val="en-GB" w:eastAsia="zh-CN"/>
        </w:rPr>
        <w:t>4</w:t>
      </w:r>
      <w:r w:rsidRPr="00F6048C">
        <w:rPr>
          <w:rFonts w:ascii="Times" w:eastAsia="Batang" w:hAnsi="Times"/>
          <w:b/>
          <w:i/>
          <w:lang w:val="en-GB" w:eastAsia="zh-CN"/>
        </w:rPr>
        <w:t xml:space="preserve">: </w:t>
      </w:r>
      <w:r w:rsidRPr="00F6048C">
        <w:rPr>
          <w:b/>
          <w:i/>
          <w:lang w:eastAsia="zh-CN"/>
        </w:rPr>
        <w:t xml:space="preserve">For the case when UE is configured with NR-DC with CA without dual DRX groups or without CA, </w:t>
      </w:r>
      <w:r w:rsidRPr="00E92166">
        <w:rPr>
          <w:rFonts w:ascii="Times" w:eastAsia="Batang" w:hAnsi="Times"/>
          <w:b/>
          <w:i/>
          <w:lang w:val="en-GB" w:eastAsia="zh-CN"/>
        </w:rPr>
        <w:t>the serving</w:t>
      </w:r>
      <w:r w:rsidRPr="00E92166">
        <w:rPr>
          <w:rFonts w:ascii="Times" w:eastAsia="Batang" w:hAnsi="Times" w:hint="eastAsia"/>
          <w:b/>
          <w:i/>
          <w:lang w:val="en-GB" w:eastAsia="zh-CN"/>
        </w:rPr>
        <w:t xml:space="preserve"> cell</w:t>
      </w:r>
      <w:r w:rsidRPr="00E92166">
        <w:rPr>
          <w:rFonts w:ascii="Times" w:eastAsia="Batang" w:hAnsi="Times"/>
          <w:b/>
          <w:i/>
          <w:lang w:val="en-GB" w:eastAsia="zh-CN"/>
        </w:rPr>
        <w:t xml:space="preserve"> on which the LP-WUS is configured</w:t>
      </w:r>
      <w:r w:rsidRPr="00F6048C">
        <w:rPr>
          <w:rFonts w:ascii="Times" w:eastAsia="Batang" w:hAnsi="Times"/>
          <w:b/>
          <w:i/>
          <w:lang w:val="en-GB" w:eastAsia="zh-CN"/>
        </w:rPr>
        <w:t xml:space="preserve"> </w:t>
      </w:r>
      <w:r w:rsidRPr="00E92166">
        <w:rPr>
          <w:rFonts w:ascii="Times" w:eastAsia="Batang" w:hAnsi="Times"/>
          <w:b/>
          <w:i/>
          <w:lang w:val="en-GB" w:eastAsia="zh-CN"/>
        </w:rPr>
        <w:t>can be RRC configured cell other than Pcell/PSCell</w:t>
      </w:r>
      <w:r w:rsidRPr="00F6048C">
        <w:rPr>
          <w:rFonts w:ascii="Times" w:eastAsia="Batang" w:hAnsi="Times"/>
          <w:b/>
          <w:i/>
          <w:lang w:val="en-GB" w:eastAsia="zh-CN"/>
        </w:rPr>
        <w:t>.</w:t>
      </w:r>
    </w:p>
    <w:p w14:paraId="58302FD9" w14:textId="7CB341E1" w:rsidR="00E92166" w:rsidRPr="00F6048C" w:rsidRDefault="00E92166" w:rsidP="009D5D6D">
      <w:pPr>
        <w:rPr>
          <w:b/>
          <w:i/>
          <w:lang w:eastAsia="zh-CN"/>
        </w:rPr>
      </w:pPr>
    </w:p>
    <w:p w14:paraId="0755DF5F" w14:textId="4728CD8A" w:rsidR="00885531" w:rsidRPr="00F6048C" w:rsidRDefault="00E92166" w:rsidP="00E92166">
      <w:pPr>
        <w:pStyle w:val="1"/>
        <w:rPr>
          <w:sz w:val="22"/>
          <w:szCs w:val="22"/>
        </w:rPr>
      </w:pPr>
      <w:r w:rsidRPr="00F6048C">
        <w:rPr>
          <w:sz w:val="22"/>
          <w:szCs w:val="22"/>
        </w:rPr>
        <w:lastRenderedPageBreak/>
        <w:t>Coexistence with existing UE power saving features</w:t>
      </w:r>
    </w:p>
    <w:p w14:paraId="036206E5" w14:textId="27757F94" w:rsidR="00E92166" w:rsidRPr="00F6048C" w:rsidRDefault="00DB23E4" w:rsidP="00E92166">
      <w:pPr>
        <w:rPr>
          <w:lang w:eastAsia="zh-CN"/>
        </w:rPr>
      </w:pPr>
      <w:r>
        <w:rPr>
          <w:rFonts w:hint="eastAsia"/>
          <w:lang w:eastAsia="zh-CN"/>
        </w:rPr>
        <w:t>I</w:t>
      </w:r>
      <w:r>
        <w:rPr>
          <w:lang w:eastAsia="zh-CN"/>
        </w:rPr>
        <w:t>n RAN1#120, the following agreements on c</w:t>
      </w:r>
      <w:r w:rsidRPr="00DB23E4">
        <w:rPr>
          <w:lang w:eastAsia="zh-CN"/>
        </w:rPr>
        <w:t>oexistence with existing UE power saving features</w:t>
      </w:r>
      <w:r>
        <w:rPr>
          <w:lang w:eastAsia="zh-CN"/>
        </w:rPr>
        <w:t xml:space="preserve"> had been achieved.</w:t>
      </w:r>
    </w:p>
    <w:tbl>
      <w:tblPr>
        <w:tblStyle w:val="ad"/>
        <w:tblW w:w="0" w:type="auto"/>
        <w:tblLook w:val="04A0" w:firstRow="1" w:lastRow="0" w:firstColumn="1" w:lastColumn="0" w:noHBand="0" w:noVBand="1"/>
      </w:tblPr>
      <w:tblGrid>
        <w:gridCol w:w="9307"/>
      </w:tblGrid>
      <w:tr w:rsidR="00E92166" w:rsidRPr="00F6048C" w14:paraId="6A606B05" w14:textId="77777777" w:rsidTr="00E92166">
        <w:tc>
          <w:tcPr>
            <w:tcW w:w="9307" w:type="dxa"/>
          </w:tcPr>
          <w:p w14:paraId="0FF68C37" w14:textId="77777777" w:rsidR="00E92166" w:rsidRPr="00E92166" w:rsidRDefault="00E92166" w:rsidP="00E92166">
            <w:pPr>
              <w:autoSpaceDE/>
              <w:autoSpaceDN/>
              <w:adjustRightInd/>
              <w:snapToGrid/>
              <w:spacing w:after="0"/>
              <w:jc w:val="left"/>
              <w:rPr>
                <w:rFonts w:ascii="Times" w:eastAsia="Yu Mincho" w:hAnsi="Times"/>
                <w:b/>
                <w:bCs/>
                <w:lang w:eastAsia="ja-JP" w:bidi="ar"/>
              </w:rPr>
            </w:pPr>
            <w:r w:rsidRPr="00E92166">
              <w:rPr>
                <w:rFonts w:ascii="Times" w:eastAsia="Yu Mincho" w:hAnsi="Times" w:hint="eastAsia"/>
                <w:b/>
                <w:bCs/>
                <w:highlight w:val="green"/>
                <w:lang w:eastAsia="ja-JP" w:bidi="ar"/>
              </w:rPr>
              <w:t>Agreement</w:t>
            </w:r>
          </w:p>
          <w:p w14:paraId="006DD4F4" w14:textId="77777777" w:rsidR="00E92166" w:rsidRPr="00E92166" w:rsidRDefault="00E92166" w:rsidP="00970EDB">
            <w:pPr>
              <w:numPr>
                <w:ilvl w:val="0"/>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lang w:val="en-GB" w:eastAsia="zh-CN"/>
              </w:rPr>
              <w:t xml:space="preserve">LP-WUS can be configured with </w:t>
            </w:r>
            <w:r w:rsidRPr="00E92166">
              <w:rPr>
                <w:rFonts w:ascii="Times" w:eastAsia="Batang" w:hAnsi="Times" w:hint="eastAsia"/>
                <w:lang w:val="en-GB" w:eastAsia="zh-CN"/>
              </w:rPr>
              <w:t>le</w:t>
            </w:r>
            <w:r w:rsidRPr="00E92166">
              <w:rPr>
                <w:rFonts w:ascii="Times" w:eastAsia="Batang" w:hAnsi="Times"/>
                <w:lang w:val="en-GB" w:eastAsia="zh-CN"/>
              </w:rPr>
              <w:t>gac</w:t>
            </w:r>
            <w:r w:rsidRPr="00E92166">
              <w:rPr>
                <w:rFonts w:ascii="Times" w:eastAsia="Batang" w:hAnsi="Times" w:hint="eastAsia"/>
                <w:lang w:val="en-GB" w:eastAsia="zh-CN"/>
              </w:rPr>
              <w:t xml:space="preserve">y </w:t>
            </w:r>
            <w:r w:rsidRPr="00E92166">
              <w:rPr>
                <w:rFonts w:ascii="Times" w:eastAsia="Batang" w:hAnsi="Times"/>
                <w:lang w:val="en-GB" w:eastAsia="zh-CN"/>
              </w:rPr>
              <w:t>PDCCH skipping</w:t>
            </w:r>
            <w:r w:rsidRPr="00E92166">
              <w:rPr>
                <w:rFonts w:ascii="Times" w:eastAsia="Batang" w:hAnsi="Times" w:hint="eastAsia"/>
                <w:lang w:val="en-GB" w:eastAsia="zh-CN"/>
              </w:rPr>
              <w:t>.</w:t>
            </w:r>
          </w:p>
          <w:p w14:paraId="108F463F" w14:textId="77777777" w:rsidR="00E92166" w:rsidRPr="00E92166" w:rsidRDefault="00E92166" w:rsidP="00970EDB">
            <w:pPr>
              <w:numPr>
                <w:ilvl w:val="1"/>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lang w:val="en-GB" w:eastAsia="zh-CN"/>
              </w:rPr>
              <w:t>Note</w:t>
            </w:r>
            <w:r w:rsidRPr="00E92166">
              <w:rPr>
                <w:rFonts w:ascii="Times" w:eastAsia="Batang" w:hAnsi="Times" w:hint="eastAsia"/>
                <w:lang w:val="en-GB" w:eastAsia="zh-CN"/>
              </w:rPr>
              <w:t xml:space="preserve">: </w:t>
            </w:r>
            <w:r w:rsidRPr="00E92166">
              <w:rPr>
                <w:rFonts w:ascii="Times" w:eastAsia="Batang" w:hAnsi="Times"/>
                <w:lang w:val="en-GB" w:eastAsia="zh-CN"/>
              </w:rPr>
              <w:t>There is no intention to modify legacy</w:t>
            </w:r>
            <w:r w:rsidRPr="00E92166">
              <w:rPr>
                <w:rFonts w:ascii="Times" w:eastAsia="Batang" w:hAnsi="Times" w:hint="eastAsia"/>
                <w:lang w:val="en-GB" w:eastAsia="zh-CN"/>
              </w:rPr>
              <w:t xml:space="preserve"> PDCCH skipping</w:t>
            </w:r>
          </w:p>
          <w:p w14:paraId="63869BCE" w14:textId="77777777" w:rsidR="00E92166" w:rsidRPr="00E92166" w:rsidRDefault="00E92166" w:rsidP="00E92166">
            <w:pPr>
              <w:overflowPunct w:val="0"/>
              <w:autoSpaceDE/>
              <w:autoSpaceDN/>
              <w:adjustRightInd/>
              <w:snapToGrid/>
              <w:spacing w:after="0" w:line="259" w:lineRule="auto"/>
              <w:rPr>
                <w:rFonts w:eastAsia="Yu Mincho"/>
                <w:lang w:val="en-GB" w:eastAsia="ja-JP"/>
              </w:rPr>
            </w:pPr>
          </w:p>
          <w:p w14:paraId="3E1406AA" w14:textId="77777777" w:rsidR="00E92166" w:rsidRPr="00E92166" w:rsidRDefault="00E92166" w:rsidP="00E92166">
            <w:pPr>
              <w:autoSpaceDE/>
              <w:autoSpaceDN/>
              <w:adjustRightInd/>
              <w:snapToGrid/>
              <w:spacing w:after="0"/>
              <w:jc w:val="left"/>
              <w:rPr>
                <w:rFonts w:ascii="Times" w:eastAsia="Yu Mincho" w:hAnsi="Times"/>
                <w:b/>
                <w:bCs/>
                <w:lang w:eastAsia="ja-JP" w:bidi="ar"/>
              </w:rPr>
            </w:pPr>
            <w:bookmarkStart w:id="4" w:name="_Hlk190859773"/>
            <w:r w:rsidRPr="00E92166">
              <w:rPr>
                <w:rFonts w:ascii="Times" w:eastAsia="Yu Mincho" w:hAnsi="Times" w:hint="eastAsia"/>
                <w:b/>
                <w:bCs/>
                <w:highlight w:val="green"/>
                <w:lang w:eastAsia="ja-JP" w:bidi="ar"/>
              </w:rPr>
              <w:t>Agreement</w:t>
            </w:r>
          </w:p>
          <w:bookmarkEnd w:id="4"/>
          <w:p w14:paraId="21507B3B" w14:textId="751ED2E0" w:rsidR="00E92166" w:rsidRPr="00F6048C" w:rsidRDefault="00E92166" w:rsidP="00970EDB">
            <w:pPr>
              <w:numPr>
                <w:ilvl w:val="0"/>
                <w:numId w:val="28"/>
              </w:numPr>
              <w:autoSpaceDE/>
              <w:autoSpaceDN/>
              <w:adjustRightInd/>
              <w:snapToGrid/>
              <w:spacing w:after="0" w:line="252" w:lineRule="auto"/>
              <w:contextualSpacing/>
              <w:jc w:val="left"/>
              <w:rPr>
                <w:rFonts w:ascii="Times" w:eastAsia="Batang" w:hAnsi="Times"/>
                <w:b/>
                <w:bCs/>
                <w:lang w:val="en-GB" w:eastAsia="zh-CN"/>
              </w:rPr>
            </w:pPr>
            <w:r w:rsidRPr="00E92166">
              <w:rPr>
                <w:rFonts w:ascii="Times" w:eastAsia="Batang" w:hAnsi="Times"/>
                <w:lang w:val="en-GB" w:eastAsia="zh-CN"/>
              </w:rPr>
              <w:t>For RRC CONNECTED mode, LP-WUS can be configured</w:t>
            </w:r>
            <w:r w:rsidRPr="00E92166">
              <w:rPr>
                <w:rFonts w:ascii="Times" w:eastAsia="Batang" w:hAnsi="Times" w:hint="eastAsia"/>
                <w:lang w:val="en-GB" w:eastAsia="zh-CN"/>
              </w:rPr>
              <w:t xml:space="preserve"> with </w:t>
            </w:r>
            <w:r w:rsidRPr="00E92166">
              <w:rPr>
                <w:rFonts w:ascii="Times" w:eastAsia="Batang" w:hAnsi="Times"/>
                <w:lang w:val="en-GB" w:eastAsia="zh-CN"/>
              </w:rPr>
              <w:t>Rel-17 SSSG switching</w:t>
            </w:r>
          </w:p>
          <w:p w14:paraId="3A8CE039" w14:textId="77777777" w:rsidR="00E92166" w:rsidRPr="00E92166" w:rsidRDefault="00E92166" w:rsidP="00E92166">
            <w:pPr>
              <w:autoSpaceDE/>
              <w:autoSpaceDN/>
              <w:adjustRightInd/>
              <w:snapToGrid/>
              <w:spacing w:after="0" w:line="252" w:lineRule="auto"/>
              <w:ind w:left="440"/>
              <w:contextualSpacing/>
              <w:jc w:val="left"/>
              <w:rPr>
                <w:rFonts w:ascii="Times" w:eastAsia="Batang" w:hAnsi="Times"/>
                <w:b/>
                <w:bCs/>
                <w:lang w:val="en-GB" w:eastAsia="zh-CN"/>
              </w:rPr>
            </w:pPr>
          </w:p>
          <w:p w14:paraId="391CF479" w14:textId="77777777" w:rsidR="00E92166" w:rsidRPr="00F6048C" w:rsidRDefault="00E92166" w:rsidP="00E92166">
            <w:pPr>
              <w:spacing w:after="0"/>
              <w:jc w:val="left"/>
              <w:rPr>
                <w:rFonts w:ascii="Times" w:eastAsia="Yu Mincho" w:hAnsi="Times"/>
                <w:b/>
                <w:bCs/>
                <w:lang w:eastAsia="ja-JP" w:bidi="ar"/>
              </w:rPr>
            </w:pPr>
            <w:r w:rsidRPr="00F6048C">
              <w:rPr>
                <w:rFonts w:ascii="Times" w:eastAsia="Yu Mincho" w:hAnsi="Times" w:hint="eastAsia"/>
                <w:b/>
                <w:bCs/>
                <w:highlight w:val="green"/>
                <w:lang w:eastAsia="ja-JP" w:bidi="ar"/>
              </w:rPr>
              <w:t>Agreement</w:t>
            </w:r>
          </w:p>
          <w:p w14:paraId="26DB9CF3" w14:textId="77777777" w:rsidR="00E92166" w:rsidRPr="00F6048C" w:rsidRDefault="00E92166" w:rsidP="00970EDB">
            <w:pPr>
              <w:numPr>
                <w:ilvl w:val="0"/>
                <w:numId w:val="28"/>
              </w:numPr>
              <w:autoSpaceDE/>
              <w:autoSpaceDN/>
              <w:adjustRightInd/>
              <w:snapToGrid/>
              <w:spacing w:after="0" w:line="252" w:lineRule="auto"/>
              <w:contextualSpacing/>
              <w:jc w:val="left"/>
              <w:rPr>
                <w:rFonts w:ascii="Times" w:hAnsi="Times"/>
                <w:b/>
                <w:bCs/>
                <w:lang w:eastAsia="zh-CN"/>
              </w:rPr>
            </w:pPr>
            <w:r w:rsidRPr="00F6048C">
              <w:rPr>
                <w:rFonts w:ascii="Times" w:hAnsi="Times"/>
                <w:lang w:eastAsia="zh-CN"/>
              </w:rPr>
              <w:t>For RRC CONNECTED mode, LP-WUS can be configured</w:t>
            </w:r>
            <w:r w:rsidRPr="00F6048C">
              <w:rPr>
                <w:rFonts w:ascii="Times" w:hAnsi="Times" w:hint="eastAsia"/>
                <w:lang w:eastAsia="zh-CN"/>
              </w:rPr>
              <w:t xml:space="preserve"> with Cell DTX</w:t>
            </w:r>
          </w:p>
          <w:p w14:paraId="655AE06C" w14:textId="7AE101BB" w:rsidR="00E92166" w:rsidRPr="00F6048C" w:rsidRDefault="00E92166" w:rsidP="00FB25E0">
            <w:pPr>
              <w:numPr>
                <w:ilvl w:val="1"/>
                <w:numId w:val="0"/>
              </w:numPr>
              <w:spacing w:after="0" w:line="252" w:lineRule="auto"/>
              <w:ind w:left="880" w:hanging="440"/>
              <w:contextualSpacing/>
              <w:rPr>
                <w:rFonts w:ascii="Times" w:hAnsi="Times"/>
                <w:lang w:eastAsia="zh-CN"/>
              </w:rPr>
            </w:pPr>
            <w:r w:rsidRPr="00F6048C">
              <w:rPr>
                <w:rFonts w:ascii="Times" w:hAnsi="Times" w:hint="eastAsia"/>
                <w:lang w:eastAsia="zh-CN"/>
              </w:rPr>
              <w:t>FFS D</w:t>
            </w:r>
            <w:r w:rsidRPr="00F6048C">
              <w:rPr>
                <w:rFonts w:ascii="Times" w:hAnsi="Times"/>
                <w:lang w:eastAsia="zh-CN"/>
              </w:rPr>
              <w:t xml:space="preserve">uring </w:t>
            </w:r>
            <w:r w:rsidRPr="00F6048C">
              <w:rPr>
                <w:rFonts w:ascii="Times" w:hAnsi="Times" w:hint="eastAsia"/>
                <w:lang w:eastAsia="zh-CN"/>
              </w:rPr>
              <w:t>C</w:t>
            </w:r>
            <w:r w:rsidRPr="00F6048C">
              <w:rPr>
                <w:rFonts w:ascii="Times" w:hAnsi="Times"/>
                <w:lang w:eastAsia="zh-CN"/>
              </w:rPr>
              <w:t xml:space="preserve">ell </w:t>
            </w:r>
            <w:r w:rsidRPr="00F6048C">
              <w:rPr>
                <w:rFonts w:ascii="Times" w:hAnsi="Times" w:hint="eastAsia"/>
                <w:lang w:eastAsia="zh-CN"/>
              </w:rPr>
              <w:t>DTX</w:t>
            </w:r>
            <w:r w:rsidRPr="00F6048C">
              <w:rPr>
                <w:rFonts w:ascii="Times" w:hAnsi="Times"/>
                <w:lang w:eastAsia="zh-CN"/>
              </w:rPr>
              <w:t xml:space="preserve"> inactive time, </w:t>
            </w:r>
            <w:r w:rsidRPr="00F6048C">
              <w:rPr>
                <w:rFonts w:ascii="Times" w:hAnsi="Times" w:hint="eastAsia"/>
                <w:lang w:eastAsia="zh-CN"/>
              </w:rPr>
              <w:t xml:space="preserve">whether </w:t>
            </w:r>
            <w:r w:rsidRPr="00F6048C">
              <w:rPr>
                <w:rFonts w:ascii="Times" w:hAnsi="Times"/>
                <w:lang w:eastAsia="zh-CN"/>
              </w:rPr>
              <w:t>the UE is expected to monitor LP</w:t>
            </w:r>
            <w:r w:rsidRPr="00F6048C">
              <w:rPr>
                <w:rFonts w:ascii="Times" w:hAnsi="Times" w:hint="eastAsia"/>
                <w:lang w:eastAsia="zh-CN"/>
              </w:rPr>
              <w:t>-</w:t>
            </w:r>
            <w:r w:rsidRPr="00F6048C">
              <w:rPr>
                <w:rFonts w:ascii="Times" w:hAnsi="Times"/>
                <w:lang w:eastAsia="zh-CN"/>
              </w:rPr>
              <w:t>WUS</w:t>
            </w:r>
            <w:r w:rsidRPr="00F6048C">
              <w:rPr>
                <w:rFonts w:ascii="Times" w:hAnsi="Times" w:hint="eastAsia"/>
                <w:lang w:eastAsia="zh-CN"/>
              </w:rPr>
              <w:t xml:space="preserve"> or not</w:t>
            </w:r>
          </w:p>
        </w:tc>
      </w:tr>
    </w:tbl>
    <w:p w14:paraId="3675FA8D" w14:textId="660ED824" w:rsidR="00E92166" w:rsidRDefault="00DB23E4" w:rsidP="00E92166">
      <w:pPr>
        <w:rPr>
          <w:lang w:eastAsia="zh-CN"/>
        </w:rPr>
      </w:pPr>
      <w:r>
        <w:rPr>
          <w:rFonts w:hint="eastAsia"/>
          <w:lang w:eastAsia="zh-CN"/>
        </w:rPr>
        <w:t>C</w:t>
      </w:r>
      <w:r>
        <w:rPr>
          <w:lang w:eastAsia="zh-CN"/>
        </w:rPr>
        <w:t>onsidering the power consumption of LP-WUS monitoring is small, f</w:t>
      </w:r>
      <w:r w:rsidRPr="00DB23E4">
        <w:rPr>
          <w:lang w:eastAsia="zh-CN"/>
        </w:rPr>
        <w:t>lexibility in network scheduling</w:t>
      </w:r>
      <w:r>
        <w:rPr>
          <w:lang w:eastAsia="zh-CN"/>
        </w:rPr>
        <w:t xml:space="preserve"> and reducing the service latency, d</w:t>
      </w:r>
      <w:r w:rsidRPr="00DB23E4">
        <w:rPr>
          <w:lang w:eastAsia="zh-CN"/>
        </w:rPr>
        <w:t>uring Cell DTX inactive time, the U</w:t>
      </w:r>
      <w:r>
        <w:rPr>
          <w:lang w:eastAsia="zh-CN"/>
        </w:rPr>
        <w:t>E is expected to monitor LP-WUS.</w:t>
      </w:r>
    </w:p>
    <w:p w14:paraId="6286CAB2" w14:textId="022ADDAD" w:rsidR="00DB23E4" w:rsidRPr="00DB23E4" w:rsidRDefault="00DB23E4" w:rsidP="00E92166">
      <w:pPr>
        <w:rPr>
          <w:b/>
          <w:i/>
          <w:lang w:eastAsia="zh-CN"/>
        </w:rPr>
      </w:pPr>
      <w:r w:rsidRPr="00DB23E4">
        <w:rPr>
          <w:b/>
          <w:i/>
          <w:lang w:eastAsia="zh-CN"/>
        </w:rPr>
        <w:t xml:space="preserve">Proposal </w:t>
      </w:r>
      <w:r w:rsidR="0044007A">
        <w:rPr>
          <w:b/>
          <w:i/>
          <w:lang w:eastAsia="zh-CN"/>
        </w:rPr>
        <w:t>5</w:t>
      </w:r>
      <w:r w:rsidRPr="00DB23E4">
        <w:rPr>
          <w:b/>
          <w:i/>
          <w:lang w:eastAsia="zh-CN"/>
        </w:rPr>
        <w:t>: During Cell DTX inactive time, the UE is expected to monitor LP-WUS.</w:t>
      </w:r>
    </w:p>
    <w:p w14:paraId="24AEF0B3" w14:textId="77777777" w:rsidR="00DB23E4" w:rsidRPr="00F6048C" w:rsidRDefault="00DB23E4" w:rsidP="00E92166"/>
    <w:p w14:paraId="6394D3B7" w14:textId="3F083C22" w:rsidR="00E92166" w:rsidRPr="00F6048C" w:rsidRDefault="00E92166" w:rsidP="00E92166">
      <w:pPr>
        <w:pStyle w:val="1"/>
        <w:rPr>
          <w:sz w:val="22"/>
          <w:szCs w:val="22"/>
        </w:rPr>
      </w:pPr>
      <w:r w:rsidRPr="00F6048C">
        <w:rPr>
          <w:sz w:val="22"/>
          <w:szCs w:val="22"/>
        </w:rPr>
        <w:t>QCL/TCI-state for LP-WUS</w:t>
      </w:r>
    </w:p>
    <w:p w14:paraId="39F7C622" w14:textId="22A293BE" w:rsidR="00E92166" w:rsidRPr="00F6048C" w:rsidRDefault="00F6048C" w:rsidP="00E92166">
      <w:pPr>
        <w:rPr>
          <w:lang w:eastAsia="zh-CN"/>
        </w:rPr>
      </w:pPr>
      <w:r w:rsidRPr="00F6048C">
        <w:rPr>
          <w:rFonts w:hint="eastAsia"/>
          <w:lang w:eastAsia="zh-CN"/>
        </w:rPr>
        <w:t>I</w:t>
      </w:r>
      <w:r w:rsidRPr="00F6048C">
        <w:rPr>
          <w:lang w:eastAsia="zh-CN"/>
        </w:rPr>
        <w:t xml:space="preserve">n previous RAN1 meeting, the following agreements on </w:t>
      </w:r>
      <w:r w:rsidRPr="00F6048C">
        <w:t>QCL/TCI-state for LP-WUS had been achieved.</w:t>
      </w:r>
    </w:p>
    <w:tbl>
      <w:tblPr>
        <w:tblStyle w:val="ad"/>
        <w:tblW w:w="0" w:type="auto"/>
        <w:tblLook w:val="04A0" w:firstRow="1" w:lastRow="0" w:firstColumn="1" w:lastColumn="0" w:noHBand="0" w:noVBand="1"/>
      </w:tblPr>
      <w:tblGrid>
        <w:gridCol w:w="9307"/>
      </w:tblGrid>
      <w:tr w:rsidR="00E92166" w:rsidRPr="00F6048C" w14:paraId="3FD5FA3F" w14:textId="77777777" w:rsidTr="00E92166">
        <w:tc>
          <w:tcPr>
            <w:tcW w:w="9307" w:type="dxa"/>
          </w:tcPr>
          <w:p w14:paraId="0EEE2353" w14:textId="77777777" w:rsidR="00E92166" w:rsidRPr="00E92166" w:rsidRDefault="00E92166" w:rsidP="00E92166">
            <w:pPr>
              <w:autoSpaceDE/>
              <w:autoSpaceDN/>
              <w:adjustRightInd/>
              <w:snapToGrid/>
              <w:spacing w:after="0" w:line="259" w:lineRule="auto"/>
              <w:rPr>
                <w:rFonts w:eastAsia="Batang"/>
                <w:lang w:val="en-GB"/>
              </w:rPr>
            </w:pPr>
            <w:r w:rsidRPr="00E92166">
              <w:rPr>
                <w:rFonts w:eastAsia="Batang"/>
                <w:highlight w:val="green"/>
                <w:lang w:val="en-GB"/>
              </w:rPr>
              <w:t>Agreement</w:t>
            </w:r>
          </w:p>
          <w:p w14:paraId="60CDD1DC" w14:textId="77777777" w:rsidR="00E92166" w:rsidRPr="00E92166" w:rsidRDefault="00E92166" w:rsidP="00E92166">
            <w:pPr>
              <w:autoSpaceDE/>
              <w:autoSpaceDN/>
              <w:adjustRightInd/>
              <w:snapToGrid/>
              <w:spacing w:after="0" w:line="259" w:lineRule="auto"/>
              <w:rPr>
                <w:rFonts w:eastAsia="Batang"/>
                <w:lang w:val="en-GB"/>
              </w:rPr>
            </w:pPr>
            <w:r w:rsidRPr="00E92166">
              <w:rPr>
                <w:rFonts w:eastAsia="Batang"/>
                <w:lang w:val="en-GB"/>
              </w:rPr>
              <w:t>For LP-WUS monitoring in RRC CONNECTED mode, a LP-WUS is QCLed with existing NR signal/channel/CORESET for the TCI state</w:t>
            </w:r>
          </w:p>
          <w:p w14:paraId="52F8D34A" w14:textId="77777777" w:rsidR="00E92166" w:rsidRPr="00E92166" w:rsidRDefault="00E92166" w:rsidP="00970EDB">
            <w:pPr>
              <w:numPr>
                <w:ilvl w:val="0"/>
                <w:numId w:val="30"/>
              </w:numPr>
              <w:autoSpaceDE/>
              <w:autoSpaceDN/>
              <w:adjustRightInd/>
              <w:snapToGrid/>
              <w:spacing w:after="0" w:line="252" w:lineRule="auto"/>
              <w:contextualSpacing/>
              <w:rPr>
                <w:rFonts w:ascii="Times" w:eastAsia="Yu Mincho" w:hAnsi="Times" w:cs="Times"/>
                <w:lang w:val="sv-SE" w:eastAsia="ja-JP"/>
              </w:rPr>
            </w:pPr>
            <w:r w:rsidRPr="00E92166">
              <w:rPr>
                <w:rFonts w:ascii="Times" w:eastAsia="Yu Mincho" w:hAnsi="Times" w:cs="Times"/>
                <w:lang w:val="sv-SE" w:eastAsia="ja-JP"/>
              </w:rPr>
              <w:t>FFS which existing NR signal/channel/CORESET is the QCL source of LP-WUS</w:t>
            </w:r>
          </w:p>
          <w:p w14:paraId="2ECEAD14" w14:textId="77777777" w:rsidR="00E92166" w:rsidRPr="00E92166" w:rsidRDefault="00E92166" w:rsidP="00970EDB">
            <w:pPr>
              <w:numPr>
                <w:ilvl w:val="0"/>
                <w:numId w:val="30"/>
              </w:numPr>
              <w:autoSpaceDE/>
              <w:autoSpaceDN/>
              <w:adjustRightInd/>
              <w:snapToGrid/>
              <w:spacing w:after="0" w:line="252" w:lineRule="auto"/>
              <w:contextualSpacing/>
              <w:rPr>
                <w:rFonts w:ascii="Times" w:eastAsia="Yu Mincho" w:hAnsi="Times" w:cs="Times"/>
                <w:lang w:val="sv-SE" w:eastAsia="ja-JP"/>
              </w:rPr>
            </w:pPr>
            <w:r w:rsidRPr="00E92166">
              <w:rPr>
                <w:rFonts w:ascii="Times" w:eastAsia="Yu Mincho" w:hAnsi="Times" w:cs="Times" w:hint="eastAsia"/>
                <w:lang w:val="sv-SE" w:eastAsia="ja-JP"/>
              </w:rPr>
              <w:t>F</w:t>
            </w:r>
            <w:r w:rsidRPr="00E92166">
              <w:rPr>
                <w:rFonts w:ascii="Times" w:eastAsia="Yu Mincho" w:hAnsi="Times" w:cs="Times"/>
                <w:lang w:val="sv-SE" w:eastAsia="ja-JP"/>
              </w:rPr>
              <w:t>FS exact definition of QCL relationship between LP-WUS and existing NR signal/channel/CORESET</w:t>
            </w:r>
          </w:p>
          <w:p w14:paraId="49D2A105" w14:textId="77777777" w:rsidR="00E92166" w:rsidRPr="00E92166" w:rsidRDefault="00E92166" w:rsidP="00E92166">
            <w:pPr>
              <w:autoSpaceDE/>
              <w:autoSpaceDN/>
              <w:adjustRightInd/>
              <w:snapToGrid/>
              <w:spacing w:after="0" w:line="259" w:lineRule="auto"/>
              <w:rPr>
                <w:rFonts w:eastAsia="Yu Mincho"/>
                <w:lang w:val="en-GB"/>
              </w:rPr>
            </w:pPr>
          </w:p>
          <w:p w14:paraId="307824F8" w14:textId="77777777" w:rsidR="00E92166" w:rsidRPr="00E92166" w:rsidRDefault="00E92166" w:rsidP="00E92166">
            <w:pPr>
              <w:autoSpaceDE/>
              <w:autoSpaceDN/>
              <w:adjustRightInd/>
              <w:snapToGrid/>
              <w:spacing w:after="0" w:line="259" w:lineRule="auto"/>
              <w:rPr>
                <w:rFonts w:eastAsia="Batang"/>
                <w:lang w:val="en-GB"/>
              </w:rPr>
            </w:pPr>
            <w:r w:rsidRPr="00E92166">
              <w:rPr>
                <w:rFonts w:eastAsia="Batang"/>
                <w:highlight w:val="green"/>
                <w:lang w:val="en-GB"/>
              </w:rPr>
              <w:t>Agreement</w:t>
            </w:r>
          </w:p>
          <w:p w14:paraId="0C2F0401" w14:textId="77777777" w:rsidR="00E92166" w:rsidRPr="00E92166" w:rsidRDefault="00E92166" w:rsidP="00970EDB">
            <w:pPr>
              <w:numPr>
                <w:ilvl w:val="0"/>
                <w:numId w:val="29"/>
              </w:numPr>
              <w:autoSpaceDE/>
              <w:autoSpaceDN/>
              <w:adjustRightInd/>
              <w:snapToGrid/>
              <w:spacing w:after="0" w:line="252" w:lineRule="auto"/>
              <w:contextualSpacing/>
              <w:rPr>
                <w:rFonts w:ascii="Times" w:eastAsia="Yu Mincho" w:hAnsi="Times" w:cs="Times"/>
                <w:lang w:val="sv-SE" w:eastAsia="ja-JP"/>
              </w:rPr>
            </w:pPr>
            <w:r w:rsidRPr="00E92166">
              <w:rPr>
                <w:rFonts w:ascii="Times" w:eastAsia="Yu Mincho" w:hAnsi="Times" w:cs="Times"/>
                <w:lang w:val="sv-SE" w:eastAsia="ja-JP"/>
              </w:rPr>
              <w:t xml:space="preserve">For LP-WUS monitoring in RRC CONNECTED mode, </w:t>
            </w:r>
            <w:r w:rsidRPr="00E92166">
              <w:rPr>
                <w:rFonts w:ascii="Times" w:eastAsia="Yu Mincho" w:hAnsi="Times" w:cs="Times" w:hint="eastAsia"/>
                <w:lang w:val="sv-SE" w:eastAsia="ja-JP"/>
              </w:rPr>
              <w:t xml:space="preserve">SSB and/or CSI-RS can be </w:t>
            </w:r>
            <w:r w:rsidRPr="00E92166">
              <w:rPr>
                <w:rFonts w:ascii="Times" w:eastAsia="Yu Mincho" w:hAnsi="Times" w:cs="Times"/>
                <w:lang w:val="sv-SE" w:eastAsia="ja-JP"/>
              </w:rPr>
              <w:t>the QCL source of LP-WUS</w:t>
            </w:r>
          </w:p>
          <w:p w14:paraId="02B95FE7" w14:textId="77777777" w:rsidR="00E92166" w:rsidRPr="00E92166" w:rsidRDefault="00E92166" w:rsidP="00E92166">
            <w:pPr>
              <w:numPr>
                <w:ilvl w:val="1"/>
                <w:numId w:val="0"/>
              </w:numPr>
              <w:autoSpaceDE/>
              <w:autoSpaceDN/>
              <w:adjustRightInd/>
              <w:snapToGrid/>
              <w:spacing w:after="0" w:line="252" w:lineRule="auto"/>
              <w:ind w:left="880" w:hanging="440"/>
              <w:contextualSpacing/>
              <w:rPr>
                <w:rFonts w:ascii="Times" w:eastAsia="Yu Mincho" w:hAnsi="Times" w:cs="Times"/>
                <w:lang w:val="sv-SE" w:eastAsia="ja-JP"/>
              </w:rPr>
            </w:pPr>
            <w:r w:rsidRPr="00E92166">
              <w:rPr>
                <w:rFonts w:ascii="Times" w:eastAsia="Yu Mincho" w:hAnsi="Times" w:cs="Times" w:hint="eastAsia"/>
                <w:lang w:val="sv-SE" w:eastAsia="ja-JP"/>
              </w:rPr>
              <w:t>FFS applicable QCL type(s)</w:t>
            </w:r>
          </w:p>
          <w:p w14:paraId="1CA0C39D" w14:textId="77777777" w:rsidR="00E92166" w:rsidRPr="00E92166" w:rsidRDefault="00E92166" w:rsidP="00E92166">
            <w:pPr>
              <w:autoSpaceDE/>
              <w:autoSpaceDN/>
              <w:adjustRightInd/>
              <w:snapToGrid/>
              <w:spacing w:after="180" w:line="259" w:lineRule="auto"/>
              <w:rPr>
                <w:rFonts w:eastAsia="Yu Mincho"/>
                <w:lang w:val="en-GB" w:eastAsia="ja-JP"/>
              </w:rPr>
            </w:pPr>
          </w:p>
          <w:p w14:paraId="5E7D1555" w14:textId="77777777" w:rsidR="00E92166" w:rsidRPr="00E92166" w:rsidRDefault="00E92166" w:rsidP="00E92166">
            <w:pPr>
              <w:autoSpaceDE/>
              <w:autoSpaceDN/>
              <w:adjustRightInd/>
              <w:snapToGrid/>
              <w:spacing w:after="0" w:line="259" w:lineRule="auto"/>
              <w:rPr>
                <w:rFonts w:eastAsia="Yu Mincho"/>
                <w:lang w:eastAsia="ja-JP" w:bidi="ar"/>
              </w:rPr>
            </w:pPr>
            <w:r w:rsidRPr="00E92166">
              <w:rPr>
                <w:rFonts w:eastAsia="Yu Mincho" w:hint="eastAsia"/>
                <w:highlight w:val="green"/>
                <w:lang w:eastAsia="ja-JP" w:bidi="ar"/>
              </w:rPr>
              <w:t>Agreement</w:t>
            </w:r>
          </w:p>
          <w:p w14:paraId="07091439" w14:textId="7FAAA8EB" w:rsidR="00E92166" w:rsidRPr="00F6048C" w:rsidRDefault="00E92166" w:rsidP="00E92166">
            <w:pPr>
              <w:rPr>
                <w:rFonts w:asciiTheme="minorEastAsia" w:hAnsiTheme="minorEastAsia"/>
                <w:lang w:val="en-GB" w:eastAsia="zh-CN"/>
              </w:rPr>
            </w:pPr>
            <w:r w:rsidRPr="00F6048C">
              <w:rPr>
                <w:rFonts w:eastAsia="Batang"/>
                <w:lang w:val="en-GB"/>
              </w:rPr>
              <w:t>For LP-WUS monitoring in RRC CONNECTED mode, SSB and/or CSI-RS can be the QCL source of LP-WUS</w:t>
            </w:r>
            <w:r w:rsidRPr="00F6048C">
              <w:rPr>
                <w:rFonts w:eastAsia="Batang"/>
                <w:b/>
                <w:bCs/>
                <w:lang w:val="en-GB"/>
              </w:rPr>
              <w:t xml:space="preserve"> </w:t>
            </w:r>
            <w:r w:rsidRPr="00F6048C">
              <w:rPr>
                <w:rFonts w:eastAsia="Batang"/>
                <w:lang w:val="en-GB"/>
              </w:rPr>
              <w:t>QCL type(s) is {Type A or Type C – for down-selection} and Type D, when applicable</w:t>
            </w:r>
            <w:r w:rsidRPr="00F6048C">
              <w:rPr>
                <w:rFonts w:asciiTheme="minorEastAsia" w:hAnsiTheme="minorEastAsia" w:hint="eastAsia"/>
                <w:lang w:val="en-GB" w:eastAsia="zh-CN"/>
              </w:rPr>
              <w:t>.</w:t>
            </w:r>
          </w:p>
          <w:p w14:paraId="511F4617" w14:textId="77777777" w:rsidR="00E92166" w:rsidRPr="00F6048C" w:rsidRDefault="00E92166" w:rsidP="00E92166">
            <w:pPr>
              <w:rPr>
                <w:rFonts w:asciiTheme="minorEastAsia" w:hAnsiTheme="minorEastAsia"/>
                <w:lang w:val="en-GB" w:eastAsia="zh-CN"/>
              </w:rPr>
            </w:pPr>
          </w:p>
          <w:p w14:paraId="7F1E201B" w14:textId="77777777" w:rsidR="00E92166" w:rsidRPr="00E92166" w:rsidRDefault="00E92166" w:rsidP="00E92166">
            <w:pPr>
              <w:autoSpaceDE/>
              <w:autoSpaceDN/>
              <w:adjustRightInd/>
              <w:snapToGrid/>
              <w:spacing w:after="0"/>
              <w:jc w:val="left"/>
              <w:rPr>
                <w:rFonts w:ascii="Times" w:eastAsia="Yu Mincho" w:hAnsi="Times"/>
                <w:b/>
                <w:bCs/>
                <w:lang w:eastAsia="ja-JP" w:bidi="ar"/>
              </w:rPr>
            </w:pPr>
            <w:r w:rsidRPr="00E92166">
              <w:rPr>
                <w:rFonts w:ascii="Times" w:eastAsia="Yu Mincho" w:hAnsi="Times" w:hint="eastAsia"/>
                <w:b/>
                <w:bCs/>
                <w:highlight w:val="green"/>
                <w:lang w:eastAsia="ja-JP" w:bidi="ar"/>
              </w:rPr>
              <w:t>Agreement</w:t>
            </w:r>
          </w:p>
          <w:p w14:paraId="41C2A5DE" w14:textId="77777777" w:rsidR="00E92166" w:rsidRPr="00E92166" w:rsidRDefault="00E92166" w:rsidP="00E92166">
            <w:pPr>
              <w:autoSpaceDE/>
              <w:autoSpaceDN/>
              <w:adjustRightInd/>
              <w:snapToGrid/>
              <w:spacing w:after="0" w:line="252" w:lineRule="auto"/>
              <w:contextualSpacing/>
              <w:rPr>
                <w:rFonts w:ascii="Times" w:eastAsia="Batang" w:hAnsi="Times"/>
                <w:b/>
                <w:bCs/>
                <w:lang w:val="en-GB"/>
              </w:rPr>
            </w:pPr>
            <w:r w:rsidRPr="00E92166">
              <w:rPr>
                <w:rFonts w:ascii="Times" w:eastAsia="Batang" w:hAnsi="Times"/>
                <w:lang w:val="en-GB"/>
              </w:rPr>
              <w:t>For LP-WUS monitoring in RRC CONNECTED mode, select</w:t>
            </w:r>
            <w:r w:rsidRPr="00E92166">
              <w:rPr>
                <w:rFonts w:ascii="Times" w:eastAsia="Batang" w:hAnsi="Times" w:hint="eastAsia"/>
                <w:lang w:val="en-GB"/>
              </w:rPr>
              <w:t xml:space="preserve"> </w:t>
            </w:r>
            <w:r w:rsidRPr="00E92166">
              <w:rPr>
                <w:rFonts w:ascii="Times" w:eastAsia="Batang" w:hAnsi="Times"/>
                <w:lang w:val="en-GB"/>
              </w:rPr>
              <w:t>one of the</w:t>
            </w:r>
            <w:r w:rsidRPr="00E92166">
              <w:rPr>
                <w:rFonts w:ascii="Times" w:eastAsia="Batang" w:hAnsi="Times" w:hint="eastAsia"/>
                <w:lang w:val="en-GB"/>
              </w:rPr>
              <w:t xml:space="preserve"> options on </w:t>
            </w:r>
            <w:r w:rsidRPr="00E92166">
              <w:rPr>
                <w:rFonts w:ascii="Times" w:eastAsia="Batang" w:hAnsi="Times"/>
                <w:lang w:val="en-GB"/>
              </w:rPr>
              <w:t>how to define/configure/indicate QCL source of LP-WUS</w:t>
            </w:r>
          </w:p>
          <w:p w14:paraId="63620B71" w14:textId="77777777" w:rsidR="00E92166" w:rsidRPr="00E92166" w:rsidRDefault="00E92166" w:rsidP="00970EDB">
            <w:pPr>
              <w:numPr>
                <w:ilvl w:val="0"/>
                <w:numId w:val="27"/>
              </w:numPr>
              <w:autoSpaceDE/>
              <w:autoSpaceDN/>
              <w:adjustRightInd/>
              <w:snapToGrid/>
              <w:spacing w:after="0" w:line="252" w:lineRule="auto"/>
              <w:contextualSpacing/>
              <w:jc w:val="left"/>
              <w:rPr>
                <w:rFonts w:ascii="Times" w:eastAsia="Batang" w:hAnsi="Times"/>
                <w:lang w:val="en-GB" w:eastAsia="zh-CN"/>
              </w:rPr>
            </w:pPr>
            <w:r w:rsidRPr="00E92166">
              <w:rPr>
                <w:rFonts w:ascii="Times" w:eastAsia="Batang" w:hAnsi="Times" w:hint="eastAsia"/>
                <w:lang w:val="en-GB" w:eastAsia="zh-CN"/>
              </w:rPr>
              <w:t xml:space="preserve">Opt1: </w:t>
            </w:r>
            <w:r w:rsidRPr="00E92166">
              <w:rPr>
                <w:rFonts w:ascii="Times" w:eastAsia="Batang" w:hAnsi="Times"/>
                <w:lang w:val="en-GB" w:eastAsia="zh-CN"/>
              </w:rPr>
              <w:t xml:space="preserve">Separate </w:t>
            </w:r>
            <w:r w:rsidRPr="00E92166">
              <w:rPr>
                <w:rFonts w:ascii="Times" w:eastAsia="Batang" w:hAnsi="Times" w:hint="eastAsia"/>
                <w:lang w:val="en-GB" w:eastAsia="zh-CN"/>
              </w:rPr>
              <w:t>indication/configu</w:t>
            </w:r>
            <w:r w:rsidRPr="00E92166">
              <w:rPr>
                <w:rFonts w:ascii="Times" w:eastAsia="Batang" w:hAnsi="Times"/>
                <w:lang w:val="en-GB" w:eastAsia="zh-CN"/>
              </w:rPr>
              <w:t>r</w:t>
            </w:r>
            <w:r w:rsidRPr="00E92166">
              <w:rPr>
                <w:rFonts w:ascii="Times" w:eastAsia="Batang" w:hAnsi="Times" w:hint="eastAsia"/>
                <w:lang w:val="en-GB" w:eastAsia="zh-CN"/>
              </w:rPr>
              <w:t xml:space="preserve">ation for </w:t>
            </w:r>
            <w:r w:rsidRPr="00E92166">
              <w:rPr>
                <w:rFonts w:ascii="Times" w:eastAsia="Batang" w:hAnsi="Times"/>
                <w:lang w:val="en-GB" w:eastAsia="zh-CN"/>
              </w:rPr>
              <w:t xml:space="preserve">QCL source </w:t>
            </w:r>
            <w:r w:rsidRPr="00E92166">
              <w:rPr>
                <w:rFonts w:ascii="Times" w:eastAsia="Batang" w:hAnsi="Times" w:hint="eastAsia"/>
                <w:lang w:val="en-GB" w:eastAsia="zh-CN"/>
              </w:rPr>
              <w:t>of LP-WUS</w:t>
            </w:r>
          </w:p>
          <w:p w14:paraId="1824336F" w14:textId="731C0615" w:rsidR="00E92166" w:rsidRPr="00F6048C" w:rsidRDefault="00E92166" w:rsidP="00970EDB">
            <w:pPr>
              <w:numPr>
                <w:ilvl w:val="0"/>
                <w:numId w:val="27"/>
              </w:numPr>
              <w:autoSpaceDE/>
              <w:autoSpaceDN/>
              <w:adjustRightInd/>
              <w:snapToGrid/>
              <w:spacing w:after="0" w:line="252" w:lineRule="auto"/>
              <w:contextualSpacing/>
              <w:jc w:val="left"/>
              <w:rPr>
                <w:rFonts w:ascii="Times" w:eastAsia="Batang" w:hAnsi="Times"/>
                <w:lang w:val="en-GB" w:eastAsia="zh-CN"/>
              </w:rPr>
            </w:pPr>
            <w:r w:rsidRPr="00E92166">
              <w:rPr>
                <w:rFonts w:ascii="Times" w:eastAsia="Batang" w:hAnsi="Times" w:hint="eastAsia"/>
                <w:lang w:val="en-GB" w:eastAsia="zh-CN"/>
              </w:rPr>
              <w:t xml:space="preserve">Opt2: </w:t>
            </w:r>
            <w:r w:rsidRPr="00E92166">
              <w:rPr>
                <w:rFonts w:ascii="Times" w:eastAsia="Batang" w:hAnsi="Times"/>
                <w:lang w:val="en-GB" w:eastAsia="zh-CN"/>
              </w:rPr>
              <w:t>A</w:t>
            </w:r>
            <w:r w:rsidRPr="00E92166">
              <w:rPr>
                <w:rFonts w:ascii="Times" w:eastAsia="Batang" w:hAnsi="Times" w:hint="eastAsia"/>
                <w:lang w:val="en-GB" w:eastAsia="zh-CN"/>
              </w:rPr>
              <w:t xml:space="preserve">ssociation of </w:t>
            </w:r>
            <w:r w:rsidRPr="00E92166">
              <w:rPr>
                <w:rFonts w:ascii="Times" w:eastAsia="Batang" w:hAnsi="Times"/>
                <w:lang w:val="en-GB" w:eastAsia="zh-CN"/>
              </w:rPr>
              <w:t xml:space="preserve">QCL source </w:t>
            </w:r>
            <w:r w:rsidRPr="00E92166">
              <w:rPr>
                <w:rFonts w:ascii="Times" w:eastAsia="Batang" w:hAnsi="Times" w:hint="eastAsia"/>
                <w:lang w:val="en-GB" w:eastAsia="zh-CN"/>
              </w:rPr>
              <w:t>between LP-WUS and PDCCH/CORESET</w:t>
            </w:r>
          </w:p>
        </w:tc>
      </w:tr>
    </w:tbl>
    <w:p w14:paraId="107E9CAA" w14:textId="2F3FF70F" w:rsidR="00E92166" w:rsidRPr="00F6048C" w:rsidRDefault="00F6048C" w:rsidP="00E92166">
      <w:pPr>
        <w:rPr>
          <w:rFonts w:ascii="Times" w:eastAsia="Batang" w:hAnsi="Times"/>
          <w:lang w:val="en-GB" w:eastAsia="zh-CN"/>
        </w:rPr>
      </w:pPr>
      <w:r w:rsidRPr="00F6048C">
        <w:rPr>
          <w:lang w:eastAsia="zh-CN"/>
        </w:rPr>
        <w:t xml:space="preserve">Regarding on </w:t>
      </w:r>
      <w:r w:rsidRPr="00E92166">
        <w:rPr>
          <w:rFonts w:ascii="Times" w:eastAsia="Batang" w:hAnsi="Times"/>
          <w:lang w:val="en-GB"/>
        </w:rPr>
        <w:t>how to define/configure/indicate QCL source of LP-WUS</w:t>
      </w:r>
      <w:r w:rsidRPr="00F6048C">
        <w:rPr>
          <w:rFonts w:ascii="Times" w:eastAsia="Batang" w:hAnsi="Times"/>
          <w:lang w:val="en-GB"/>
        </w:rPr>
        <w:t xml:space="preserve">, we prefer </w:t>
      </w:r>
      <w:r w:rsidRPr="00F6048C">
        <w:rPr>
          <w:rFonts w:ascii="Times" w:eastAsia="Batang" w:hAnsi="Times"/>
          <w:lang w:val="en-GB" w:eastAsia="zh-CN"/>
        </w:rPr>
        <w:t>s</w:t>
      </w:r>
      <w:r w:rsidRPr="00E92166">
        <w:rPr>
          <w:rFonts w:ascii="Times" w:eastAsia="Batang" w:hAnsi="Times"/>
          <w:lang w:val="en-GB" w:eastAsia="zh-CN"/>
        </w:rPr>
        <w:t xml:space="preserve">eparate </w:t>
      </w:r>
      <w:r w:rsidRPr="00E92166">
        <w:rPr>
          <w:rFonts w:ascii="Times" w:eastAsia="Batang" w:hAnsi="Times" w:hint="eastAsia"/>
          <w:lang w:val="en-GB" w:eastAsia="zh-CN"/>
        </w:rPr>
        <w:t>indication/configu</w:t>
      </w:r>
      <w:r w:rsidRPr="00E92166">
        <w:rPr>
          <w:rFonts w:ascii="Times" w:eastAsia="Batang" w:hAnsi="Times"/>
          <w:lang w:val="en-GB" w:eastAsia="zh-CN"/>
        </w:rPr>
        <w:t>r</w:t>
      </w:r>
      <w:r w:rsidRPr="00E92166">
        <w:rPr>
          <w:rFonts w:ascii="Times" w:eastAsia="Batang" w:hAnsi="Times" w:hint="eastAsia"/>
          <w:lang w:val="en-GB" w:eastAsia="zh-CN"/>
        </w:rPr>
        <w:t xml:space="preserve">ation for </w:t>
      </w:r>
      <w:r w:rsidRPr="00E92166">
        <w:rPr>
          <w:rFonts w:ascii="Times" w:eastAsia="Batang" w:hAnsi="Times"/>
          <w:lang w:val="en-GB" w:eastAsia="zh-CN"/>
        </w:rPr>
        <w:t xml:space="preserve">QCL source </w:t>
      </w:r>
      <w:r w:rsidRPr="00E92166">
        <w:rPr>
          <w:rFonts w:ascii="Times" w:eastAsia="Batang" w:hAnsi="Times" w:hint="eastAsia"/>
          <w:lang w:val="en-GB" w:eastAsia="zh-CN"/>
        </w:rPr>
        <w:t>of LP-WUS</w:t>
      </w:r>
      <w:r w:rsidRPr="00F6048C">
        <w:rPr>
          <w:rFonts w:ascii="Times" w:eastAsia="Batang" w:hAnsi="Times"/>
          <w:lang w:val="en-GB" w:eastAsia="zh-CN"/>
        </w:rPr>
        <w:t>.</w:t>
      </w:r>
    </w:p>
    <w:p w14:paraId="7045CF61" w14:textId="705E5F10" w:rsidR="00F6048C" w:rsidRPr="00F6048C" w:rsidRDefault="00F6048C" w:rsidP="00E92166">
      <w:pPr>
        <w:rPr>
          <w:b/>
          <w:i/>
          <w:lang w:eastAsia="zh-CN"/>
        </w:rPr>
      </w:pPr>
      <w:r w:rsidRPr="00F6048C">
        <w:rPr>
          <w:rFonts w:ascii="Times" w:eastAsia="Batang" w:hAnsi="Times"/>
          <w:b/>
          <w:i/>
          <w:lang w:val="en-GB" w:eastAsia="zh-CN"/>
        </w:rPr>
        <w:t xml:space="preserve">Proposal </w:t>
      </w:r>
      <w:r w:rsidR="0044007A">
        <w:rPr>
          <w:rFonts w:ascii="Times" w:eastAsia="Batang" w:hAnsi="Times"/>
          <w:b/>
          <w:i/>
          <w:lang w:val="en-GB" w:eastAsia="zh-CN"/>
        </w:rPr>
        <w:t>6</w:t>
      </w:r>
      <w:r w:rsidRPr="00F6048C">
        <w:rPr>
          <w:rFonts w:ascii="Times" w:eastAsia="Batang" w:hAnsi="Times"/>
          <w:b/>
          <w:i/>
          <w:lang w:val="en-GB" w:eastAsia="zh-CN"/>
        </w:rPr>
        <w:t>: S</w:t>
      </w:r>
      <w:r w:rsidRPr="00E92166">
        <w:rPr>
          <w:rFonts w:ascii="Times" w:eastAsia="Batang" w:hAnsi="Times"/>
          <w:b/>
          <w:i/>
          <w:lang w:val="en-GB" w:eastAsia="zh-CN"/>
        </w:rPr>
        <w:t xml:space="preserve">eparate </w:t>
      </w:r>
      <w:r w:rsidRPr="00E92166">
        <w:rPr>
          <w:rFonts w:ascii="Times" w:eastAsia="Batang" w:hAnsi="Times" w:hint="eastAsia"/>
          <w:b/>
          <w:i/>
          <w:lang w:val="en-GB" w:eastAsia="zh-CN"/>
        </w:rPr>
        <w:t>indication/configu</w:t>
      </w:r>
      <w:r w:rsidRPr="00E92166">
        <w:rPr>
          <w:rFonts w:ascii="Times" w:eastAsia="Batang" w:hAnsi="Times"/>
          <w:b/>
          <w:i/>
          <w:lang w:val="en-GB" w:eastAsia="zh-CN"/>
        </w:rPr>
        <w:t>r</w:t>
      </w:r>
      <w:r w:rsidRPr="00E92166">
        <w:rPr>
          <w:rFonts w:ascii="Times" w:eastAsia="Batang" w:hAnsi="Times" w:hint="eastAsia"/>
          <w:b/>
          <w:i/>
          <w:lang w:val="en-GB" w:eastAsia="zh-CN"/>
        </w:rPr>
        <w:t xml:space="preserve">ation for </w:t>
      </w:r>
      <w:r w:rsidRPr="00E92166">
        <w:rPr>
          <w:rFonts w:ascii="Times" w:eastAsia="Batang" w:hAnsi="Times"/>
          <w:b/>
          <w:i/>
          <w:lang w:val="en-GB" w:eastAsia="zh-CN"/>
        </w:rPr>
        <w:t xml:space="preserve">QCL source </w:t>
      </w:r>
      <w:r w:rsidRPr="00E92166">
        <w:rPr>
          <w:rFonts w:ascii="Times" w:eastAsia="Batang" w:hAnsi="Times" w:hint="eastAsia"/>
          <w:b/>
          <w:i/>
          <w:lang w:val="en-GB" w:eastAsia="zh-CN"/>
        </w:rPr>
        <w:t>of LP-WUS</w:t>
      </w:r>
      <w:r w:rsidRPr="00F6048C">
        <w:rPr>
          <w:rFonts w:ascii="Times" w:eastAsia="Batang" w:hAnsi="Times"/>
          <w:b/>
          <w:i/>
          <w:lang w:val="en-GB" w:eastAsia="zh-CN"/>
        </w:rPr>
        <w:t xml:space="preserve"> should be supported.</w:t>
      </w:r>
    </w:p>
    <w:p w14:paraId="7F5B5288" w14:textId="77777777" w:rsidR="00F6048C" w:rsidRPr="00F6048C" w:rsidRDefault="00F6048C" w:rsidP="00E92166"/>
    <w:p w14:paraId="361D1F72" w14:textId="77777777" w:rsidR="00936E21" w:rsidRPr="00F6048C" w:rsidRDefault="00936E21" w:rsidP="00936E21">
      <w:pPr>
        <w:pStyle w:val="1"/>
        <w:rPr>
          <w:sz w:val="22"/>
          <w:szCs w:val="22"/>
        </w:rPr>
      </w:pPr>
      <w:r w:rsidRPr="00F6048C">
        <w:rPr>
          <w:sz w:val="22"/>
          <w:szCs w:val="22"/>
        </w:rPr>
        <w:t>Conclusion</w:t>
      </w:r>
    </w:p>
    <w:p w14:paraId="164C231F" w14:textId="11E13C1F" w:rsidR="00936E21" w:rsidRPr="00F6048C" w:rsidRDefault="00936E21" w:rsidP="00936E21">
      <w:pPr>
        <w:rPr>
          <w:lang w:eastAsia="zh-CN"/>
        </w:rPr>
      </w:pPr>
      <w:r w:rsidRPr="00F6048C">
        <w:rPr>
          <w:lang w:eastAsia="zh-CN"/>
        </w:rPr>
        <w:t xml:space="preserve">In summary, </w:t>
      </w:r>
      <w:r w:rsidRPr="00F6048C">
        <w:rPr>
          <w:rFonts w:hint="eastAsia"/>
          <w:lang w:eastAsia="zh-CN"/>
        </w:rPr>
        <w:t>we</w:t>
      </w:r>
      <w:r w:rsidRPr="00F6048C">
        <w:rPr>
          <w:lang w:eastAsia="zh-CN"/>
        </w:rPr>
        <w:t xml:space="preserve"> </w:t>
      </w:r>
      <w:r w:rsidRPr="00F6048C">
        <w:rPr>
          <w:rFonts w:hint="eastAsia"/>
          <w:lang w:eastAsia="zh-CN"/>
        </w:rPr>
        <w:t>have</w:t>
      </w:r>
      <w:r w:rsidRPr="00F6048C">
        <w:rPr>
          <w:lang w:eastAsia="zh-CN"/>
        </w:rPr>
        <w:t xml:space="preserve"> following </w:t>
      </w:r>
      <w:r w:rsidR="00C55FE4" w:rsidRPr="00F6048C">
        <w:rPr>
          <w:lang w:eastAsia="zh-CN"/>
        </w:rPr>
        <w:t>proposals</w:t>
      </w:r>
      <w:r w:rsidRPr="00F6048C">
        <w:rPr>
          <w:lang w:eastAsia="zh-CN"/>
        </w:rPr>
        <w:t>:</w:t>
      </w:r>
    </w:p>
    <w:p w14:paraId="4F5CA71B" w14:textId="180A3DF5" w:rsidR="0044007A" w:rsidRDefault="0044007A" w:rsidP="0044007A">
      <w:pPr>
        <w:rPr>
          <w:b/>
          <w:i/>
          <w:lang w:eastAsia="zh-CN"/>
        </w:rPr>
      </w:pPr>
      <w:r w:rsidRPr="00F6048C">
        <w:rPr>
          <w:b/>
          <w:i/>
          <w:lang w:eastAsia="zh-CN"/>
        </w:rPr>
        <w:lastRenderedPageBreak/>
        <w:t>Proposal</w:t>
      </w:r>
      <w:r>
        <w:rPr>
          <w:b/>
          <w:i/>
          <w:lang w:eastAsia="zh-CN"/>
        </w:rPr>
        <w:t xml:space="preserve"> 1</w:t>
      </w:r>
      <w:r w:rsidRPr="00F6048C">
        <w:rPr>
          <w:b/>
          <w:i/>
          <w:lang w:eastAsia="zh-CN"/>
        </w:rPr>
        <w:t>: For the determination of the value of Z and X, the same mechanism as DCP can be reused.</w:t>
      </w:r>
    </w:p>
    <w:p w14:paraId="5BF79E0B" w14:textId="45BCB5A4" w:rsidR="0044007A" w:rsidRPr="00F6048C" w:rsidRDefault="0044007A" w:rsidP="0044007A">
      <w:pPr>
        <w:rPr>
          <w:b/>
          <w:i/>
          <w:lang w:eastAsia="zh-CN"/>
        </w:rPr>
      </w:pPr>
      <w:r w:rsidRPr="0044007A">
        <w:rPr>
          <w:b/>
          <w:i/>
          <w:lang w:eastAsia="zh-CN"/>
        </w:rPr>
        <w:t>Proposal 2: Activation/deactivation of LP-WUS monitoring by gNB L1 signaling (e.g., DCI) can be considered.</w:t>
      </w:r>
    </w:p>
    <w:p w14:paraId="3BAA0D08" w14:textId="77777777" w:rsidR="0044007A" w:rsidRPr="0044007A" w:rsidRDefault="0044007A" w:rsidP="0044007A">
      <w:pPr>
        <w:rPr>
          <w:rFonts w:ascii="Times" w:eastAsia="Batang" w:hAnsi="Times"/>
          <w:b/>
          <w:i/>
          <w:lang w:val="en-GB" w:eastAsia="zh-CN"/>
        </w:rPr>
      </w:pPr>
      <w:r w:rsidRPr="0044007A">
        <w:rPr>
          <w:rFonts w:ascii="Times" w:eastAsia="Batang" w:hAnsi="Times"/>
          <w:b/>
          <w:i/>
          <w:lang w:val="en-GB" w:eastAsia="zh-CN"/>
        </w:rPr>
        <w:t>Proposal 3: For the case when UE is configured with CA without dual DRX groups, the serving cell on which the LP-WUS is configured can be RRC configured cell other than PCell.</w:t>
      </w:r>
    </w:p>
    <w:p w14:paraId="3937C9D3" w14:textId="05C2B32B" w:rsidR="0044007A" w:rsidRDefault="0044007A" w:rsidP="0044007A">
      <w:pPr>
        <w:rPr>
          <w:rFonts w:ascii="Times" w:eastAsia="Batang" w:hAnsi="Times"/>
          <w:b/>
          <w:i/>
          <w:lang w:val="en-GB" w:eastAsia="zh-CN"/>
        </w:rPr>
      </w:pPr>
      <w:r w:rsidRPr="0044007A">
        <w:rPr>
          <w:rFonts w:ascii="Times" w:eastAsia="Batang" w:hAnsi="Times"/>
          <w:b/>
          <w:i/>
          <w:lang w:val="en-GB" w:eastAsia="zh-CN"/>
        </w:rPr>
        <w:t>Proposal 4: For the case when UE is configured with NR-DC with CA without dual DRX groups or without CA, the serving cell on which the LP-WUS is configured can be RRC configured cell other than Pcell/PSCell.</w:t>
      </w:r>
    </w:p>
    <w:p w14:paraId="2D258141" w14:textId="027763AE" w:rsidR="0044007A" w:rsidRDefault="0044007A" w:rsidP="0044007A">
      <w:pPr>
        <w:rPr>
          <w:rFonts w:ascii="Times" w:eastAsia="Batang" w:hAnsi="Times"/>
          <w:b/>
          <w:i/>
          <w:lang w:val="en-GB" w:eastAsia="zh-CN"/>
        </w:rPr>
      </w:pPr>
      <w:r w:rsidRPr="0044007A">
        <w:rPr>
          <w:rFonts w:ascii="Times" w:eastAsia="Batang" w:hAnsi="Times"/>
          <w:b/>
          <w:i/>
          <w:lang w:val="en-GB" w:eastAsia="zh-CN"/>
        </w:rPr>
        <w:t>Proposal 5: During Cell DTX inactive time, the UE is expected to monitor LP-WUS.</w:t>
      </w:r>
    </w:p>
    <w:p w14:paraId="3E588819" w14:textId="6569F694" w:rsidR="0044007A" w:rsidRPr="00F6048C" w:rsidRDefault="0044007A" w:rsidP="0044007A">
      <w:pPr>
        <w:rPr>
          <w:b/>
          <w:i/>
          <w:lang w:eastAsia="zh-CN"/>
        </w:rPr>
      </w:pPr>
      <w:r w:rsidRPr="00F6048C">
        <w:rPr>
          <w:rFonts w:ascii="Times" w:eastAsia="Batang" w:hAnsi="Times"/>
          <w:b/>
          <w:i/>
          <w:lang w:val="en-GB" w:eastAsia="zh-CN"/>
        </w:rPr>
        <w:t xml:space="preserve">Proposal </w:t>
      </w:r>
      <w:r>
        <w:rPr>
          <w:rFonts w:ascii="Times" w:eastAsia="Batang" w:hAnsi="Times"/>
          <w:b/>
          <w:i/>
          <w:lang w:val="en-GB" w:eastAsia="zh-CN"/>
        </w:rPr>
        <w:t>6</w:t>
      </w:r>
      <w:r w:rsidRPr="00F6048C">
        <w:rPr>
          <w:rFonts w:ascii="Times" w:eastAsia="Batang" w:hAnsi="Times"/>
          <w:b/>
          <w:i/>
          <w:lang w:val="en-GB" w:eastAsia="zh-CN"/>
        </w:rPr>
        <w:t>: S</w:t>
      </w:r>
      <w:r w:rsidRPr="00E92166">
        <w:rPr>
          <w:rFonts w:ascii="Times" w:eastAsia="Batang" w:hAnsi="Times"/>
          <w:b/>
          <w:i/>
          <w:lang w:val="en-GB" w:eastAsia="zh-CN"/>
        </w:rPr>
        <w:t xml:space="preserve">eparate </w:t>
      </w:r>
      <w:r w:rsidRPr="00E92166">
        <w:rPr>
          <w:rFonts w:ascii="Times" w:eastAsia="Batang" w:hAnsi="Times" w:hint="eastAsia"/>
          <w:b/>
          <w:i/>
          <w:lang w:val="en-GB" w:eastAsia="zh-CN"/>
        </w:rPr>
        <w:t>indication/configu</w:t>
      </w:r>
      <w:r w:rsidRPr="00E92166">
        <w:rPr>
          <w:rFonts w:ascii="Times" w:eastAsia="Batang" w:hAnsi="Times"/>
          <w:b/>
          <w:i/>
          <w:lang w:val="en-GB" w:eastAsia="zh-CN"/>
        </w:rPr>
        <w:t>r</w:t>
      </w:r>
      <w:r w:rsidRPr="00E92166">
        <w:rPr>
          <w:rFonts w:ascii="Times" w:eastAsia="Batang" w:hAnsi="Times" w:hint="eastAsia"/>
          <w:b/>
          <w:i/>
          <w:lang w:val="en-GB" w:eastAsia="zh-CN"/>
        </w:rPr>
        <w:t xml:space="preserve">ation for </w:t>
      </w:r>
      <w:r w:rsidRPr="00E92166">
        <w:rPr>
          <w:rFonts w:ascii="Times" w:eastAsia="Batang" w:hAnsi="Times"/>
          <w:b/>
          <w:i/>
          <w:lang w:val="en-GB" w:eastAsia="zh-CN"/>
        </w:rPr>
        <w:t xml:space="preserve">QCL source </w:t>
      </w:r>
      <w:r w:rsidRPr="00E92166">
        <w:rPr>
          <w:rFonts w:ascii="Times" w:eastAsia="Batang" w:hAnsi="Times" w:hint="eastAsia"/>
          <w:b/>
          <w:i/>
          <w:lang w:val="en-GB" w:eastAsia="zh-CN"/>
        </w:rPr>
        <w:t>of LP-WUS</w:t>
      </w:r>
      <w:r w:rsidRPr="00F6048C">
        <w:rPr>
          <w:rFonts w:ascii="Times" w:eastAsia="Batang" w:hAnsi="Times"/>
          <w:b/>
          <w:i/>
          <w:lang w:val="en-GB" w:eastAsia="zh-CN"/>
        </w:rPr>
        <w:t xml:space="preserve"> should be supported.</w:t>
      </w:r>
    </w:p>
    <w:p w14:paraId="0360AECC" w14:textId="739141AC" w:rsidR="0044007A" w:rsidRPr="0044007A" w:rsidRDefault="0044007A" w:rsidP="00B51439">
      <w:pPr>
        <w:rPr>
          <w:b/>
          <w:i/>
          <w:lang w:eastAsia="zh-CN"/>
        </w:rPr>
      </w:pPr>
    </w:p>
    <w:p w14:paraId="4277A33B" w14:textId="77777777" w:rsidR="00936E21" w:rsidRPr="00F6048C" w:rsidRDefault="00936E21" w:rsidP="00936E21">
      <w:pPr>
        <w:pStyle w:val="1"/>
        <w:rPr>
          <w:sz w:val="22"/>
          <w:szCs w:val="22"/>
        </w:rPr>
      </w:pPr>
      <w:r w:rsidRPr="00F6048C">
        <w:rPr>
          <w:sz w:val="22"/>
          <w:szCs w:val="22"/>
        </w:rPr>
        <w:t>Reference</w:t>
      </w:r>
    </w:p>
    <w:p w14:paraId="11DE7EB9" w14:textId="539DFA4E" w:rsidR="00924C71" w:rsidRPr="00F6048C" w:rsidRDefault="009C1270" w:rsidP="00924C71">
      <w:pPr>
        <w:pStyle w:val="af2"/>
        <w:numPr>
          <w:ilvl w:val="0"/>
          <w:numId w:val="18"/>
        </w:numPr>
        <w:ind w:firstLineChars="0"/>
        <w:rPr>
          <w:lang w:eastAsia="zh-CN"/>
        </w:rPr>
      </w:pPr>
      <w:r w:rsidRPr="00F6048C">
        <w:rPr>
          <w:lang w:eastAsia="zh-CN"/>
        </w:rPr>
        <w:t>RP-2</w:t>
      </w:r>
      <w:r w:rsidRPr="00F6048C">
        <w:rPr>
          <w:rFonts w:hint="eastAsia"/>
          <w:lang w:eastAsia="zh-CN"/>
        </w:rPr>
        <w:t>340</w:t>
      </w:r>
      <w:r w:rsidRPr="00F6048C">
        <w:rPr>
          <w:lang w:eastAsia="zh-CN"/>
        </w:rPr>
        <w:t>5</w:t>
      </w:r>
      <w:r w:rsidRPr="00F6048C">
        <w:rPr>
          <w:rFonts w:hint="eastAsia"/>
          <w:lang w:eastAsia="zh-CN"/>
        </w:rPr>
        <w:t>6</w:t>
      </w:r>
      <w:r w:rsidRPr="00F6048C">
        <w:rPr>
          <w:lang w:eastAsia="zh-CN"/>
        </w:rPr>
        <w:t>, “</w:t>
      </w:r>
      <w:r w:rsidRPr="00F6048C">
        <w:rPr>
          <w:rFonts w:hint="eastAsia"/>
          <w:lang w:eastAsia="zh-CN"/>
        </w:rPr>
        <w:t>New WID: Low-power wake-up signal and receiver for NR (LP-WUS/WUR)</w:t>
      </w:r>
      <w:r w:rsidRPr="00F6048C">
        <w:rPr>
          <w:lang w:eastAsia="zh-CN"/>
        </w:rPr>
        <w:t xml:space="preserve">”, CMCC, RAN#102, Dec. 11th - </w:t>
      </w:r>
      <w:r w:rsidRPr="00F6048C">
        <w:rPr>
          <w:rFonts w:hint="eastAsia"/>
          <w:lang w:eastAsia="zh-CN"/>
        </w:rPr>
        <w:t>1</w:t>
      </w:r>
      <w:r w:rsidRPr="00F6048C">
        <w:rPr>
          <w:lang w:eastAsia="zh-CN"/>
        </w:rPr>
        <w:t>5th, 2023.</w:t>
      </w:r>
    </w:p>
    <w:p w14:paraId="6E985A4D" w14:textId="62C43FC2" w:rsidR="00AF3323" w:rsidRPr="00F6048C" w:rsidRDefault="00AF3323" w:rsidP="00AF3323">
      <w:pPr>
        <w:pStyle w:val="af2"/>
        <w:numPr>
          <w:ilvl w:val="0"/>
          <w:numId w:val="18"/>
        </w:numPr>
        <w:ind w:firstLineChars="0"/>
        <w:rPr>
          <w:lang w:eastAsia="zh-CN"/>
        </w:rPr>
      </w:pPr>
      <w:r w:rsidRPr="00F6048C">
        <w:rPr>
          <w:lang w:eastAsia="zh-CN"/>
        </w:rPr>
        <w:t>3GPP RAN1#1</w:t>
      </w:r>
      <w:r w:rsidR="0044007A">
        <w:rPr>
          <w:lang w:eastAsia="zh-CN"/>
        </w:rPr>
        <w:t>20</w:t>
      </w:r>
      <w:r w:rsidRPr="00F6048C">
        <w:rPr>
          <w:lang w:eastAsia="zh-CN"/>
        </w:rPr>
        <w:t xml:space="preserve"> Chairman’s Notes, </w:t>
      </w:r>
      <w:r w:rsidR="0044007A" w:rsidRPr="00934177">
        <w:t>February 17th – 21st, 2025</w:t>
      </w:r>
      <w:r w:rsidRPr="00F6048C">
        <w:rPr>
          <w:lang w:eastAsia="zh-CN"/>
        </w:rPr>
        <w:t>.</w:t>
      </w:r>
    </w:p>
    <w:p w14:paraId="66137F22" w14:textId="1D6AA775" w:rsidR="000D3D19" w:rsidRPr="00F6048C" w:rsidRDefault="00924C71" w:rsidP="00924C71">
      <w:pPr>
        <w:pStyle w:val="af2"/>
        <w:numPr>
          <w:ilvl w:val="0"/>
          <w:numId w:val="18"/>
        </w:numPr>
        <w:ind w:firstLineChars="0"/>
        <w:rPr>
          <w:lang w:eastAsia="zh-CN"/>
        </w:rPr>
      </w:pPr>
      <w:r w:rsidRPr="00F6048C">
        <w:rPr>
          <w:lang w:eastAsia="zh-CN"/>
        </w:rPr>
        <w:t>3GPP RAN1#116 Chairman’s Notes</w:t>
      </w:r>
      <w:r w:rsidR="00D75F46" w:rsidRPr="00F6048C">
        <w:rPr>
          <w:lang w:eastAsia="zh-CN"/>
        </w:rPr>
        <w:t>, Orlando, US, November 18th – 22nd, 2024</w:t>
      </w:r>
      <w:r w:rsidRPr="00F6048C">
        <w:rPr>
          <w:lang w:eastAsia="zh-CN"/>
        </w:rPr>
        <w:t>.</w:t>
      </w:r>
    </w:p>
    <w:p w14:paraId="553A2EB4" w14:textId="0AC39EA3" w:rsidR="00936E21" w:rsidRPr="00F6048C" w:rsidRDefault="00936E21" w:rsidP="00785CAC">
      <w:pPr>
        <w:pStyle w:val="af2"/>
        <w:ind w:left="420" w:firstLineChars="0" w:firstLine="0"/>
        <w:rPr>
          <w:lang w:eastAsia="zh-CN"/>
        </w:rPr>
      </w:pPr>
    </w:p>
    <w:sectPr w:rsidR="00936E21" w:rsidRPr="00F604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F0611" w14:textId="77777777" w:rsidR="002F5268" w:rsidRDefault="002F5268">
      <w:r>
        <w:separator/>
      </w:r>
    </w:p>
  </w:endnote>
  <w:endnote w:type="continuationSeparator" w:id="0">
    <w:p w14:paraId="49F9F207" w14:textId="77777777" w:rsidR="002F5268" w:rsidRDefault="002F5268">
      <w:r>
        <w:continuationSeparator/>
      </w:r>
    </w:p>
  </w:endnote>
  <w:endnote w:type="continuationNotice" w:id="1">
    <w:p w14:paraId="2929BD4D" w14:textId="77777777" w:rsidR="002F5268" w:rsidRDefault="002F5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Arial"/>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AE7B3" w14:textId="77777777" w:rsidR="002F5268" w:rsidRDefault="002F5268">
      <w:r>
        <w:separator/>
      </w:r>
    </w:p>
  </w:footnote>
  <w:footnote w:type="continuationSeparator" w:id="0">
    <w:p w14:paraId="1DAD5E20" w14:textId="77777777" w:rsidR="002F5268" w:rsidRDefault="002F5268">
      <w:r>
        <w:continuationSeparator/>
      </w:r>
    </w:p>
  </w:footnote>
  <w:footnote w:type="continuationNotice" w:id="1">
    <w:p w14:paraId="7A627EBB" w14:textId="77777777" w:rsidR="002F5268" w:rsidRDefault="002F52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083E49"/>
    <w:multiLevelType w:val="hybridMultilevel"/>
    <w:tmpl w:val="5A68A5C0"/>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81B4608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E0A6BF6"/>
    <w:multiLevelType w:val="hybridMultilevel"/>
    <w:tmpl w:val="F7E83EDA"/>
    <w:lvl w:ilvl="0" w:tplc="57560162">
      <w:start w:val="3"/>
      <w:numFmt w:val="bullet"/>
      <w:lvlText w:val="-"/>
      <w:lvlJc w:val="left"/>
      <w:pPr>
        <w:ind w:left="1271" w:hanging="420"/>
      </w:pPr>
      <w:rPr>
        <w:rFonts w:ascii="Nirmala UI" w:eastAsia="Aptos" w:hAnsi="Nirmala UI" w:cs="Nirmala UI" w:hint="default"/>
        <w:i w:val="0"/>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5486C"/>
    <w:multiLevelType w:val="hybridMultilevel"/>
    <w:tmpl w:val="1B944042"/>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95F3292"/>
    <w:multiLevelType w:val="hybridMultilevel"/>
    <w:tmpl w:val="88A805E8"/>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D1E63F4"/>
    <w:multiLevelType w:val="hybridMultilevel"/>
    <w:tmpl w:val="8DB831DE"/>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27"/>
  </w:num>
  <w:num w:numId="4">
    <w:abstractNumId w:val="28"/>
  </w:num>
  <w:num w:numId="5">
    <w:abstractNumId w:val="20"/>
  </w:num>
  <w:num w:numId="6">
    <w:abstractNumId w:val="15"/>
  </w:num>
  <w:num w:numId="7">
    <w:abstractNumId w:val="29"/>
  </w:num>
  <w:num w:numId="8">
    <w:abstractNumId w:val="2"/>
  </w:num>
  <w:num w:numId="9">
    <w:abstractNumId w:val="16"/>
  </w:num>
  <w:num w:numId="10">
    <w:abstractNumId w:val="4"/>
  </w:num>
  <w:num w:numId="11">
    <w:abstractNumId w:val="22"/>
  </w:num>
  <w:num w:numId="12">
    <w:abstractNumId w:val="14"/>
  </w:num>
  <w:num w:numId="13">
    <w:abstractNumId w:val="24"/>
  </w:num>
  <w:num w:numId="14">
    <w:abstractNumId w:val="18"/>
  </w:num>
  <w:num w:numId="15">
    <w:abstractNumId w:val="7"/>
  </w:num>
  <w:num w:numId="16">
    <w:abstractNumId w:val="13"/>
  </w:num>
  <w:num w:numId="17">
    <w:abstractNumId w:val="19"/>
  </w:num>
  <w:num w:numId="18">
    <w:abstractNumId w:val="8"/>
  </w:num>
  <w:num w:numId="19">
    <w:abstractNumId w:val="5"/>
  </w:num>
  <w:num w:numId="20">
    <w:abstractNumId w:val="0"/>
  </w:num>
  <w:num w:numId="21">
    <w:abstractNumId w:val="11"/>
  </w:num>
  <w:num w:numId="22">
    <w:abstractNumId w:val="25"/>
  </w:num>
  <w:num w:numId="23">
    <w:abstractNumId w:val="26"/>
  </w:num>
  <w:num w:numId="24">
    <w:abstractNumId w:val="23"/>
  </w:num>
  <w:num w:numId="25">
    <w:abstractNumId w:val="1"/>
  </w:num>
  <w:num w:numId="26">
    <w:abstractNumId w:val="17"/>
  </w:num>
  <w:num w:numId="27">
    <w:abstractNumId w:val="10"/>
  </w:num>
  <w:num w:numId="28">
    <w:abstractNumId w:val="6"/>
  </w:num>
  <w:num w:numId="29">
    <w:abstractNumId w:val="3"/>
  </w:num>
  <w:num w:numId="30">
    <w:abstractNumId w:val="9"/>
  </w:num>
  <w:num w:numId="31">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7E1"/>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421"/>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0D4"/>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B5C"/>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BF2"/>
    <w:rsid w:val="00056C42"/>
    <w:rsid w:val="00056D31"/>
    <w:rsid w:val="00057223"/>
    <w:rsid w:val="00057358"/>
    <w:rsid w:val="000574E1"/>
    <w:rsid w:val="00057C60"/>
    <w:rsid w:val="00057DC8"/>
    <w:rsid w:val="00057E06"/>
    <w:rsid w:val="0006034D"/>
    <w:rsid w:val="000605AE"/>
    <w:rsid w:val="00060685"/>
    <w:rsid w:val="00060937"/>
    <w:rsid w:val="000609E9"/>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292"/>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4FB"/>
    <w:rsid w:val="00081501"/>
    <w:rsid w:val="00081652"/>
    <w:rsid w:val="000819DD"/>
    <w:rsid w:val="00081FE7"/>
    <w:rsid w:val="0008207A"/>
    <w:rsid w:val="000821FB"/>
    <w:rsid w:val="000823B0"/>
    <w:rsid w:val="0008263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55"/>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750"/>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F9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CEF"/>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4D0"/>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3B"/>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09A"/>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0B"/>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5CD"/>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232"/>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B2"/>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C3D"/>
    <w:rsid w:val="00171DEC"/>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1EE2"/>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2"/>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C02"/>
    <w:rsid w:val="001B6E60"/>
    <w:rsid w:val="001B738C"/>
    <w:rsid w:val="001B73F4"/>
    <w:rsid w:val="001B7665"/>
    <w:rsid w:val="001C0279"/>
    <w:rsid w:val="001C02D8"/>
    <w:rsid w:val="001C0448"/>
    <w:rsid w:val="001C048A"/>
    <w:rsid w:val="001C04E3"/>
    <w:rsid w:val="001C07EC"/>
    <w:rsid w:val="001C0C5D"/>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145"/>
    <w:rsid w:val="001E62F4"/>
    <w:rsid w:val="001E65C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5CB8"/>
    <w:rsid w:val="001F5CD4"/>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AB7"/>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1C0C"/>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E4B"/>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352"/>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24"/>
    <w:rsid w:val="0026483B"/>
    <w:rsid w:val="00265032"/>
    <w:rsid w:val="002651FB"/>
    <w:rsid w:val="00265201"/>
    <w:rsid w:val="0026538C"/>
    <w:rsid w:val="002653CC"/>
    <w:rsid w:val="00265458"/>
    <w:rsid w:val="00265781"/>
    <w:rsid w:val="00265B08"/>
    <w:rsid w:val="00266512"/>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18"/>
    <w:rsid w:val="00276A35"/>
    <w:rsid w:val="00276C4C"/>
    <w:rsid w:val="002770D6"/>
    <w:rsid w:val="0027715A"/>
    <w:rsid w:val="002774A7"/>
    <w:rsid w:val="002777BF"/>
    <w:rsid w:val="00277835"/>
    <w:rsid w:val="002779E8"/>
    <w:rsid w:val="00277C0F"/>
    <w:rsid w:val="0028048C"/>
    <w:rsid w:val="00280608"/>
    <w:rsid w:val="00280AB1"/>
    <w:rsid w:val="0028101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0C1"/>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8AC"/>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DA"/>
    <w:rsid w:val="002A5FFD"/>
    <w:rsid w:val="002A6268"/>
    <w:rsid w:val="002A6432"/>
    <w:rsid w:val="002A644C"/>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44B"/>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54A"/>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F3D"/>
    <w:rsid w:val="002F1B51"/>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268"/>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62C"/>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825"/>
    <w:rsid w:val="00311B4B"/>
    <w:rsid w:val="00311C70"/>
    <w:rsid w:val="00311CD2"/>
    <w:rsid w:val="00312296"/>
    <w:rsid w:val="00312400"/>
    <w:rsid w:val="00312657"/>
    <w:rsid w:val="00312739"/>
    <w:rsid w:val="00312955"/>
    <w:rsid w:val="00312D10"/>
    <w:rsid w:val="00312FF5"/>
    <w:rsid w:val="003132D3"/>
    <w:rsid w:val="00313813"/>
    <w:rsid w:val="003139DD"/>
    <w:rsid w:val="00314032"/>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95"/>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EB3"/>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743"/>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0ED"/>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618"/>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99D"/>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3C6"/>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593"/>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E2F"/>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0FAF"/>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4E3"/>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B51"/>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07A"/>
    <w:rsid w:val="004409A3"/>
    <w:rsid w:val="00440FED"/>
    <w:rsid w:val="004418F3"/>
    <w:rsid w:val="00441C68"/>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61"/>
    <w:rsid w:val="004752D3"/>
    <w:rsid w:val="004754E1"/>
    <w:rsid w:val="00475833"/>
    <w:rsid w:val="004758CB"/>
    <w:rsid w:val="00475CE0"/>
    <w:rsid w:val="00475CE2"/>
    <w:rsid w:val="00476105"/>
    <w:rsid w:val="004763DF"/>
    <w:rsid w:val="004764C4"/>
    <w:rsid w:val="004765DB"/>
    <w:rsid w:val="0047661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0AA"/>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1AA"/>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1E54"/>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903"/>
    <w:rsid w:val="004A6E84"/>
    <w:rsid w:val="004A6EE7"/>
    <w:rsid w:val="004A7092"/>
    <w:rsid w:val="004A778A"/>
    <w:rsid w:val="004A7D8D"/>
    <w:rsid w:val="004A7DBE"/>
    <w:rsid w:val="004B0309"/>
    <w:rsid w:val="004B0619"/>
    <w:rsid w:val="004B09CD"/>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201"/>
    <w:rsid w:val="004B49E6"/>
    <w:rsid w:val="004B4C84"/>
    <w:rsid w:val="004B4D69"/>
    <w:rsid w:val="004B4F63"/>
    <w:rsid w:val="004B54AF"/>
    <w:rsid w:val="004B578C"/>
    <w:rsid w:val="004B6373"/>
    <w:rsid w:val="004B662F"/>
    <w:rsid w:val="004B682C"/>
    <w:rsid w:val="004B6CC9"/>
    <w:rsid w:val="004B7358"/>
    <w:rsid w:val="004B747E"/>
    <w:rsid w:val="004B79FF"/>
    <w:rsid w:val="004C01A3"/>
    <w:rsid w:val="004C01A8"/>
    <w:rsid w:val="004C038A"/>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CE0"/>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2C1"/>
    <w:rsid w:val="004D38DE"/>
    <w:rsid w:val="004D3920"/>
    <w:rsid w:val="004D3B7B"/>
    <w:rsid w:val="004D3C09"/>
    <w:rsid w:val="004D3FF7"/>
    <w:rsid w:val="004D4136"/>
    <w:rsid w:val="004D414F"/>
    <w:rsid w:val="004D4290"/>
    <w:rsid w:val="004D45B7"/>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896"/>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397"/>
    <w:rsid w:val="0053452D"/>
    <w:rsid w:val="00534A86"/>
    <w:rsid w:val="00534A9E"/>
    <w:rsid w:val="00534BD1"/>
    <w:rsid w:val="00534D5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DBA"/>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8E3"/>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16D"/>
    <w:rsid w:val="005B02A7"/>
    <w:rsid w:val="005B0536"/>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8B"/>
    <w:rsid w:val="005C712D"/>
    <w:rsid w:val="005C794E"/>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9A"/>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0B7"/>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DB8"/>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75D"/>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37DE1"/>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EC"/>
    <w:rsid w:val="006570C9"/>
    <w:rsid w:val="006571F6"/>
    <w:rsid w:val="00657224"/>
    <w:rsid w:val="00657361"/>
    <w:rsid w:val="00657501"/>
    <w:rsid w:val="0065775C"/>
    <w:rsid w:val="006603A6"/>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67F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7DC"/>
    <w:rsid w:val="00682E14"/>
    <w:rsid w:val="00682FBE"/>
    <w:rsid w:val="006836AA"/>
    <w:rsid w:val="006838CC"/>
    <w:rsid w:val="00683B2D"/>
    <w:rsid w:val="00683DF8"/>
    <w:rsid w:val="0068436C"/>
    <w:rsid w:val="006843F3"/>
    <w:rsid w:val="0068545E"/>
    <w:rsid w:val="006855F8"/>
    <w:rsid w:val="00685750"/>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B05"/>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245"/>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3C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AD0"/>
    <w:rsid w:val="00747BAD"/>
    <w:rsid w:val="00747F48"/>
    <w:rsid w:val="00747F4C"/>
    <w:rsid w:val="00747FA7"/>
    <w:rsid w:val="00750025"/>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3EE"/>
    <w:rsid w:val="0076193A"/>
    <w:rsid w:val="00761FDA"/>
    <w:rsid w:val="0076205E"/>
    <w:rsid w:val="007620B1"/>
    <w:rsid w:val="00762127"/>
    <w:rsid w:val="007621FF"/>
    <w:rsid w:val="007628B3"/>
    <w:rsid w:val="007629A0"/>
    <w:rsid w:val="00762E61"/>
    <w:rsid w:val="00762FB1"/>
    <w:rsid w:val="007631E9"/>
    <w:rsid w:val="0076338A"/>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49"/>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22"/>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AC"/>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B86"/>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2C4"/>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F6"/>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08"/>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A83"/>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F61"/>
    <w:rsid w:val="007E409F"/>
    <w:rsid w:val="007E43A9"/>
    <w:rsid w:val="007E4AC3"/>
    <w:rsid w:val="007E4B7F"/>
    <w:rsid w:val="007E4C88"/>
    <w:rsid w:val="007E4CF1"/>
    <w:rsid w:val="007E4FFD"/>
    <w:rsid w:val="007E5816"/>
    <w:rsid w:val="007E585E"/>
    <w:rsid w:val="007E6314"/>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4E6B"/>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5B8"/>
    <w:rsid w:val="008636DA"/>
    <w:rsid w:val="00863841"/>
    <w:rsid w:val="00863F78"/>
    <w:rsid w:val="00863FC3"/>
    <w:rsid w:val="008643BA"/>
    <w:rsid w:val="00864440"/>
    <w:rsid w:val="00864D76"/>
    <w:rsid w:val="008650FC"/>
    <w:rsid w:val="0086512A"/>
    <w:rsid w:val="008655ED"/>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003"/>
    <w:rsid w:val="008712F3"/>
    <w:rsid w:val="008712FD"/>
    <w:rsid w:val="00871389"/>
    <w:rsid w:val="008715EE"/>
    <w:rsid w:val="00871684"/>
    <w:rsid w:val="008716A1"/>
    <w:rsid w:val="00871FB1"/>
    <w:rsid w:val="0087252D"/>
    <w:rsid w:val="00872D3F"/>
    <w:rsid w:val="00872D9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1B4"/>
    <w:rsid w:val="008833E8"/>
    <w:rsid w:val="0088341A"/>
    <w:rsid w:val="008837DD"/>
    <w:rsid w:val="008838D5"/>
    <w:rsid w:val="00883F6D"/>
    <w:rsid w:val="0088419C"/>
    <w:rsid w:val="00884268"/>
    <w:rsid w:val="00884B2C"/>
    <w:rsid w:val="00884B5E"/>
    <w:rsid w:val="00885531"/>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DA6"/>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0FBE"/>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73C"/>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C71"/>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1F98"/>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4E55"/>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5D4"/>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03"/>
    <w:rsid w:val="0096621C"/>
    <w:rsid w:val="0096625D"/>
    <w:rsid w:val="00966BBC"/>
    <w:rsid w:val="00966C11"/>
    <w:rsid w:val="00966CF6"/>
    <w:rsid w:val="00967460"/>
    <w:rsid w:val="00967645"/>
    <w:rsid w:val="00967A24"/>
    <w:rsid w:val="00967B13"/>
    <w:rsid w:val="009700DC"/>
    <w:rsid w:val="009701F4"/>
    <w:rsid w:val="009703FD"/>
    <w:rsid w:val="00970568"/>
    <w:rsid w:val="0097092D"/>
    <w:rsid w:val="009709F8"/>
    <w:rsid w:val="00970C37"/>
    <w:rsid w:val="00970EDB"/>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6C0"/>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6EA"/>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5A05"/>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270"/>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4EDC"/>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6D"/>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1D7"/>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E6F"/>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76"/>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3F09"/>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72C"/>
    <w:rsid w:val="00A24922"/>
    <w:rsid w:val="00A25280"/>
    <w:rsid w:val="00A25294"/>
    <w:rsid w:val="00A253FC"/>
    <w:rsid w:val="00A254EE"/>
    <w:rsid w:val="00A2575C"/>
    <w:rsid w:val="00A2590E"/>
    <w:rsid w:val="00A25AB6"/>
    <w:rsid w:val="00A25BE7"/>
    <w:rsid w:val="00A26346"/>
    <w:rsid w:val="00A26947"/>
    <w:rsid w:val="00A27008"/>
    <w:rsid w:val="00A27392"/>
    <w:rsid w:val="00A273CF"/>
    <w:rsid w:val="00A27B2A"/>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E13"/>
    <w:rsid w:val="00A57F1A"/>
    <w:rsid w:val="00A60000"/>
    <w:rsid w:val="00A6000A"/>
    <w:rsid w:val="00A6009C"/>
    <w:rsid w:val="00A60163"/>
    <w:rsid w:val="00A6019C"/>
    <w:rsid w:val="00A6038D"/>
    <w:rsid w:val="00A60AB8"/>
    <w:rsid w:val="00A60BC1"/>
    <w:rsid w:val="00A60BF4"/>
    <w:rsid w:val="00A60C0D"/>
    <w:rsid w:val="00A60CF0"/>
    <w:rsid w:val="00A612E7"/>
    <w:rsid w:val="00A613CA"/>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49D4"/>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AC"/>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4C8"/>
    <w:rsid w:val="00AE56CF"/>
    <w:rsid w:val="00AE5761"/>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323"/>
    <w:rsid w:val="00AF3522"/>
    <w:rsid w:val="00AF3DBB"/>
    <w:rsid w:val="00AF3DDD"/>
    <w:rsid w:val="00AF456D"/>
    <w:rsid w:val="00AF48B1"/>
    <w:rsid w:val="00AF48CD"/>
    <w:rsid w:val="00AF4958"/>
    <w:rsid w:val="00AF4C11"/>
    <w:rsid w:val="00AF4DC9"/>
    <w:rsid w:val="00AF4E7A"/>
    <w:rsid w:val="00AF5194"/>
    <w:rsid w:val="00AF53EF"/>
    <w:rsid w:val="00AF54ED"/>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CE0"/>
    <w:rsid w:val="00B11EE8"/>
    <w:rsid w:val="00B1236F"/>
    <w:rsid w:val="00B126FC"/>
    <w:rsid w:val="00B12C3E"/>
    <w:rsid w:val="00B12FCC"/>
    <w:rsid w:val="00B13B75"/>
    <w:rsid w:val="00B14154"/>
    <w:rsid w:val="00B14543"/>
    <w:rsid w:val="00B14802"/>
    <w:rsid w:val="00B14860"/>
    <w:rsid w:val="00B14906"/>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1F9"/>
    <w:rsid w:val="00B22294"/>
    <w:rsid w:val="00B222CF"/>
    <w:rsid w:val="00B224C2"/>
    <w:rsid w:val="00B2281F"/>
    <w:rsid w:val="00B22C0D"/>
    <w:rsid w:val="00B232D1"/>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24"/>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BF0"/>
    <w:rsid w:val="00B42C05"/>
    <w:rsid w:val="00B42E94"/>
    <w:rsid w:val="00B42F83"/>
    <w:rsid w:val="00B43080"/>
    <w:rsid w:val="00B43126"/>
    <w:rsid w:val="00B435B1"/>
    <w:rsid w:val="00B4367F"/>
    <w:rsid w:val="00B4368A"/>
    <w:rsid w:val="00B4385E"/>
    <w:rsid w:val="00B438BA"/>
    <w:rsid w:val="00B438FB"/>
    <w:rsid w:val="00B439D3"/>
    <w:rsid w:val="00B43C48"/>
    <w:rsid w:val="00B4446C"/>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29"/>
    <w:rsid w:val="00B50F8E"/>
    <w:rsid w:val="00B50FD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B9F"/>
    <w:rsid w:val="00B62CC6"/>
    <w:rsid w:val="00B62CD0"/>
    <w:rsid w:val="00B62E0B"/>
    <w:rsid w:val="00B62FAA"/>
    <w:rsid w:val="00B6310A"/>
    <w:rsid w:val="00B63A44"/>
    <w:rsid w:val="00B63B00"/>
    <w:rsid w:val="00B63C32"/>
    <w:rsid w:val="00B6422E"/>
    <w:rsid w:val="00B64331"/>
    <w:rsid w:val="00B64424"/>
    <w:rsid w:val="00B64434"/>
    <w:rsid w:val="00B64436"/>
    <w:rsid w:val="00B64956"/>
    <w:rsid w:val="00B64D04"/>
    <w:rsid w:val="00B64EA0"/>
    <w:rsid w:val="00B650B9"/>
    <w:rsid w:val="00B653F0"/>
    <w:rsid w:val="00B65719"/>
    <w:rsid w:val="00B65780"/>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2F9"/>
    <w:rsid w:val="00B96813"/>
    <w:rsid w:val="00B968A2"/>
    <w:rsid w:val="00B96BEF"/>
    <w:rsid w:val="00B96F61"/>
    <w:rsid w:val="00B96FC0"/>
    <w:rsid w:val="00B97260"/>
    <w:rsid w:val="00B97784"/>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9F0"/>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6E6B"/>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C7"/>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EEA"/>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4CF9"/>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299"/>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4CA"/>
    <w:rsid w:val="00C72988"/>
    <w:rsid w:val="00C729AA"/>
    <w:rsid w:val="00C72A52"/>
    <w:rsid w:val="00C72C73"/>
    <w:rsid w:val="00C72F91"/>
    <w:rsid w:val="00C7324F"/>
    <w:rsid w:val="00C735D1"/>
    <w:rsid w:val="00C7364D"/>
    <w:rsid w:val="00C73A5F"/>
    <w:rsid w:val="00C7401D"/>
    <w:rsid w:val="00C74055"/>
    <w:rsid w:val="00C74A5A"/>
    <w:rsid w:val="00C7508F"/>
    <w:rsid w:val="00C75098"/>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2F8"/>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30"/>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A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62C"/>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173"/>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B10"/>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145"/>
    <w:rsid w:val="00CF2234"/>
    <w:rsid w:val="00CF24F8"/>
    <w:rsid w:val="00CF2653"/>
    <w:rsid w:val="00CF271A"/>
    <w:rsid w:val="00CF2E1E"/>
    <w:rsid w:val="00CF2EB4"/>
    <w:rsid w:val="00CF353B"/>
    <w:rsid w:val="00CF35F0"/>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448"/>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3F7"/>
    <w:rsid w:val="00D22ABA"/>
    <w:rsid w:val="00D22C08"/>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D3B"/>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1CE"/>
    <w:rsid w:val="00D6622B"/>
    <w:rsid w:val="00D6636B"/>
    <w:rsid w:val="00D66413"/>
    <w:rsid w:val="00D66608"/>
    <w:rsid w:val="00D66634"/>
    <w:rsid w:val="00D666F5"/>
    <w:rsid w:val="00D6693A"/>
    <w:rsid w:val="00D66B5C"/>
    <w:rsid w:val="00D66CF6"/>
    <w:rsid w:val="00D66D59"/>
    <w:rsid w:val="00D66E18"/>
    <w:rsid w:val="00D6734D"/>
    <w:rsid w:val="00D678EA"/>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5F46"/>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87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8D"/>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3E4"/>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6EF"/>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CBE"/>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1B"/>
    <w:rsid w:val="00DE4423"/>
    <w:rsid w:val="00DE4451"/>
    <w:rsid w:val="00DE46DA"/>
    <w:rsid w:val="00DE4765"/>
    <w:rsid w:val="00DE49B8"/>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1CA"/>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182"/>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559"/>
    <w:rsid w:val="00E11654"/>
    <w:rsid w:val="00E11665"/>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BA8"/>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494"/>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2E41"/>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5FF"/>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FE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16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3F8"/>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37"/>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E70"/>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AD0"/>
    <w:rsid w:val="00EE4B3C"/>
    <w:rsid w:val="00EE4B6D"/>
    <w:rsid w:val="00EE5166"/>
    <w:rsid w:val="00EE534D"/>
    <w:rsid w:val="00EE5560"/>
    <w:rsid w:val="00EE5714"/>
    <w:rsid w:val="00EE58A4"/>
    <w:rsid w:val="00EE592C"/>
    <w:rsid w:val="00EE5FF0"/>
    <w:rsid w:val="00EE61C3"/>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1E5"/>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A3F"/>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6EF3"/>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5841"/>
    <w:rsid w:val="00F2640F"/>
    <w:rsid w:val="00F264CA"/>
    <w:rsid w:val="00F268C3"/>
    <w:rsid w:val="00F26E30"/>
    <w:rsid w:val="00F2747E"/>
    <w:rsid w:val="00F2788D"/>
    <w:rsid w:val="00F279C1"/>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52"/>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5EFC"/>
    <w:rsid w:val="00F560DD"/>
    <w:rsid w:val="00F561AC"/>
    <w:rsid w:val="00F56231"/>
    <w:rsid w:val="00F56C21"/>
    <w:rsid w:val="00F56DCF"/>
    <w:rsid w:val="00F57034"/>
    <w:rsid w:val="00F57D76"/>
    <w:rsid w:val="00F6048C"/>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A86"/>
    <w:rsid w:val="00F82D94"/>
    <w:rsid w:val="00F82EE9"/>
    <w:rsid w:val="00F83251"/>
    <w:rsid w:val="00F83313"/>
    <w:rsid w:val="00F83350"/>
    <w:rsid w:val="00F83829"/>
    <w:rsid w:val="00F83FEA"/>
    <w:rsid w:val="00F84069"/>
    <w:rsid w:val="00F8420D"/>
    <w:rsid w:val="00F843D7"/>
    <w:rsid w:val="00F844A0"/>
    <w:rsid w:val="00F844F1"/>
    <w:rsid w:val="00F84778"/>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603"/>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5E0"/>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492"/>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AFB"/>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E51"/>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1B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table" w:customStyle="1" w:styleId="TableGrid1">
    <w:name w:val="TableGrid1"/>
    <w:basedOn w:val="a1"/>
    <w:next w:val="ad"/>
    <w:uiPriority w:val="39"/>
    <w:qFormat/>
    <w:rsid w:val="000E74D0"/>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0E74D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01000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82817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39253429">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349973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2954625">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6726843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8450649">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48597768">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85685875">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7A00A-B54E-4AE5-83A7-0DCD1F4DC0DE}">
  <ds:schemaRefs>
    <ds:schemaRef ds:uri="http://schemas.openxmlformats.org/officeDocument/2006/bibliography"/>
  </ds:schemaRefs>
</ds:datastoreItem>
</file>

<file path=customXml/itemProps2.xml><?xml version="1.0" encoding="utf-8"?>
<ds:datastoreItem xmlns:ds="http://schemas.openxmlformats.org/officeDocument/2006/customXml" ds:itemID="{FE45FC16-06CB-42A2-87BD-2108F8DCC0B2}">
  <ds:schemaRefs>
    <ds:schemaRef ds:uri="http://schemas.openxmlformats.org/officeDocument/2006/bibliography"/>
  </ds:schemaRefs>
</ds:datastoreItem>
</file>

<file path=customXml/itemProps3.xml><?xml version="1.0" encoding="utf-8"?>
<ds:datastoreItem xmlns:ds="http://schemas.openxmlformats.org/officeDocument/2006/customXml" ds:itemID="{46C55FFE-8499-4BAC-9293-72829F6AFF07}">
  <ds:schemaRefs>
    <ds:schemaRef ds:uri="http://schemas.openxmlformats.org/officeDocument/2006/bibliography"/>
  </ds:schemaRefs>
</ds:datastoreItem>
</file>

<file path=customXml/itemProps4.xml><?xml version="1.0" encoding="utf-8"?>
<ds:datastoreItem xmlns:ds="http://schemas.openxmlformats.org/officeDocument/2006/customXml" ds:itemID="{3C055B3A-1861-4F5F-B837-D1F3AED2A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5</Pages>
  <Words>1654</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103</cp:revision>
  <cp:lastPrinted>2015-03-27T14:25:00Z</cp:lastPrinted>
  <dcterms:created xsi:type="dcterms:W3CDTF">2024-02-19T10:56:00Z</dcterms:created>
  <dcterms:modified xsi:type="dcterms:W3CDTF">2025-03-28T11:22:00Z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